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BB951" w14:textId="492B921F" w:rsidR="00573B5F" w:rsidRPr="003D6413" w:rsidRDefault="00034FDB" w:rsidP="003D6413">
      <w:pPr>
        <w:pStyle w:val="Heading1"/>
        <w:jc w:val="center"/>
        <w:rPr>
          <w:rFonts w:ascii="Times New Roman" w:hAnsi="Times New Roman" w:cs="Times New Roman"/>
          <w:b/>
          <w:bCs/>
          <w:color w:val="auto"/>
          <w:sz w:val="24"/>
          <w:szCs w:val="24"/>
        </w:rPr>
      </w:pPr>
      <w:r w:rsidRPr="00537026">
        <w:rPr>
          <w:rFonts w:ascii="Times New Roman" w:hAnsi="Times New Roman" w:cs="Times New Roman"/>
          <w:b/>
          <w:bCs/>
          <w:color w:val="auto"/>
          <w:sz w:val="24"/>
          <w:szCs w:val="24"/>
        </w:rPr>
        <w:t xml:space="preserve">KNOWLEDGE AND EXPERIENCE OF POSTNATAL WOMEN ON ‘RESPECTFUL MATERNITY CARE’ DURING CHILDBIRTH IN SELECTED HEALTH FACILITIES IN </w:t>
      </w:r>
      <w:r w:rsidR="0038136E" w:rsidRPr="00537026">
        <w:rPr>
          <w:rFonts w:ascii="Times New Roman" w:hAnsi="Times New Roman" w:cs="Times New Roman"/>
          <w:b/>
          <w:bCs/>
          <w:color w:val="auto"/>
          <w:sz w:val="24"/>
          <w:szCs w:val="24"/>
        </w:rPr>
        <w:t>NIGERIA</w:t>
      </w:r>
    </w:p>
    <w:p w14:paraId="0439BE59" w14:textId="42CEE525" w:rsidR="00573B5F" w:rsidRPr="00FB439F" w:rsidRDefault="00573B5F" w:rsidP="00573B5F">
      <w:pPr>
        <w:pStyle w:val="ListParagraph"/>
        <w:numPr>
          <w:ilvl w:val="0"/>
          <w:numId w:val="1"/>
        </w:numPr>
        <w:rPr>
          <w:rFonts w:ascii="Times New Roman" w:hAnsi="Times New Roman" w:cs="Times New Roman"/>
          <w:sz w:val="24"/>
          <w:szCs w:val="24"/>
        </w:rPr>
      </w:pPr>
      <w:proofErr w:type="spellStart"/>
      <w:r w:rsidRPr="00FB439F">
        <w:rPr>
          <w:rFonts w:ascii="Times New Roman" w:hAnsi="Times New Roman" w:cs="Times New Roman"/>
          <w:sz w:val="24"/>
          <w:szCs w:val="24"/>
        </w:rPr>
        <w:t>Dunsin</w:t>
      </w:r>
      <w:proofErr w:type="spellEnd"/>
      <w:r w:rsidRPr="00FB439F">
        <w:rPr>
          <w:rFonts w:ascii="Times New Roman" w:hAnsi="Times New Roman" w:cs="Times New Roman"/>
          <w:sz w:val="24"/>
          <w:szCs w:val="24"/>
        </w:rPr>
        <w:t xml:space="preserve"> </w:t>
      </w:r>
      <w:proofErr w:type="spellStart"/>
      <w:r w:rsidRPr="00FB439F">
        <w:rPr>
          <w:rFonts w:ascii="Times New Roman" w:hAnsi="Times New Roman" w:cs="Times New Roman"/>
          <w:sz w:val="24"/>
          <w:szCs w:val="24"/>
        </w:rPr>
        <w:t>Tomisin</w:t>
      </w:r>
      <w:proofErr w:type="spellEnd"/>
      <w:r w:rsidRPr="00FB439F">
        <w:rPr>
          <w:rFonts w:ascii="Times New Roman" w:hAnsi="Times New Roman" w:cs="Times New Roman"/>
          <w:sz w:val="24"/>
          <w:szCs w:val="24"/>
        </w:rPr>
        <w:t xml:space="preserve"> </w:t>
      </w:r>
      <w:proofErr w:type="spellStart"/>
      <w:r w:rsidRPr="00FB439F">
        <w:rPr>
          <w:rFonts w:ascii="Times New Roman" w:hAnsi="Times New Roman" w:cs="Times New Roman"/>
          <w:sz w:val="24"/>
          <w:szCs w:val="24"/>
        </w:rPr>
        <w:t>Adeyemi</w:t>
      </w:r>
      <w:proofErr w:type="spellEnd"/>
      <w:r w:rsidRPr="00FB439F">
        <w:rPr>
          <w:rFonts w:ascii="Times New Roman" w:hAnsi="Times New Roman" w:cs="Times New Roman"/>
          <w:sz w:val="24"/>
          <w:szCs w:val="24"/>
        </w:rPr>
        <w:t xml:space="preserve"> RN, RM. </w:t>
      </w:r>
      <w:proofErr w:type="spellStart"/>
      <w:r w:rsidR="007A26F8">
        <w:rPr>
          <w:rFonts w:ascii="Times New Roman" w:hAnsi="Times New Roman" w:cs="Times New Roman"/>
          <w:sz w:val="24"/>
          <w:szCs w:val="24"/>
        </w:rPr>
        <w:t>BNSc</w:t>
      </w:r>
      <w:proofErr w:type="spellEnd"/>
      <w:r w:rsidR="007A26F8">
        <w:rPr>
          <w:rFonts w:ascii="Times New Roman" w:hAnsi="Times New Roman" w:cs="Times New Roman"/>
          <w:sz w:val="24"/>
          <w:szCs w:val="24"/>
        </w:rPr>
        <w:t xml:space="preserve">. </w:t>
      </w:r>
      <w:r w:rsidRPr="00FB439F">
        <w:rPr>
          <w:rFonts w:ascii="Times New Roman" w:hAnsi="Times New Roman" w:cs="Times New Roman"/>
          <w:sz w:val="24"/>
          <w:szCs w:val="24"/>
        </w:rPr>
        <w:t xml:space="preserve">E-mail address: princessdunsin@gmail.com  </w:t>
      </w:r>
    </w:p>
    <w:p w14:paraId="65FCC3BD" w14:textId="0BA99ABB" w:rsidR="00573B5F" w:rsidRDefault="00573B5F" w:rsidP="00573B5F">
      <w:pPr>
        <w:pStyle w:val="ListParagraph"/>
        <w:numPr>
          <w:ilvl w:val="0"/>
          <w:numId w:val="1"/>
        </w:numPr>
        <w:rPr>
          <w:rFonts w:ascii="Times New Roman" w:hAnsi="Times New Roman" w:cs="Times New Roman"/>
          <w:sz w:val="24"/>
          <w:szCs w:val="24"/>
        </w:rPr>
      </w:pPr>
      <w:proofErr w:type="spellStart"/>
      <w:r w:rsidRPr="00FB439F">
        <w:rPr>
          <w:rFonts w:ascii="Times New Roman" w:hAnsi="Times New Roman" w:cs="Times New Roman"/>
          <w:sz w:val="24"/>
          <w:szCs w:val="24"/>
        </w:rPr>
        <w:t>Chizoma</w:t>
      </w:r>
      <w:proofErr w:type="spellEnd"/>
      <w:r w:rsidRPr="00FB439F">
        <w:rPr>
          <w:rFonts w:ascii="Times New Roman" w:hAnsi="Times New Roman" w:cs="Times New Roman"/>
          <w:sz w:val="24"/>
          <w:szCs w:val="24"/>
        </w:rPr>
        <w:t xml:space="preserve"> Millicent </w:t>
      </w:r>
      <w:proofErr w:type="spellStart"/>
      <w:r w:rsidRPr="00FB439F">
        <w:rPr>
          <w:rFonts w:ascii="Times New Roman" w:hAnsi="Times New Roman" w:cs="Times New Roman"/>
          <w:sz w:val="24"/>
          <w:szCs w:val="24"/>
        </w:rPr>
        <w:t>Ndikom</w:t>
      </w:r>
      <w:proofErr w:type="spellEnd"/>
      <w:r w:rsidRPr="00FB439F">
        <w:rPr>
          <w:rFonts w:ascii="Times New Roman" w:hAnsi="Times New Roman" w:cs="Times New Roman"/>
          <w:sz w:val="24"/>
          <w:szCs w:val="24"/>
        </w:rPr>
        <w:t xml:space="preserve"> RN, PhD, FWACN. E-mail address: </w:t>
      </w:r>
      <w:hyperlink r:id="rId8" w:history="1">
        <w:r w:rsidR="007A26F8" w:rsidRPr="000C198D">
          <w:rPr>
            <w:rStyle w:val="Hyperlink"/>
            <w:rFonts w:ascii="Times New Roman" w:hAnsi="Times New Roman" w:cs="Times New Roman"/>
            <w:sz w:val="24"/>
            <w:szCs w:val="24"/>
          </w:rPr>
          <w:t>cmndikom@gmail.com</w:t>
        </w:r>
      </w:hyperlink>
    </w:p>
    <w:p w14:paraId="05196874" w14:textId="14A450BE" w:rsidR="00034FDB" w:rsidRPr="003D6413" w:rsidRDefault="007A26F8" w:rsidP="003D64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vertAlign w:val="superscript"/>
        </w:rPr>
        <w:t>*</w:t>
      </w:r>
      <w:proofErr w:type="spellStart"/>
      <w:r w:rsidRPr="00FB439F">
        <w:rPr>
          <w:rFonts w:ascii="Times New Roman" w:hAnsi="Times New Roman" w:cs="Times New Roman"/>
          <w:sz w:val="24"/>
          <w:szCs w:val="24"/>
        </w:rPr>
        <w:t>Ifeoluwapo</w:t>
      </w:r>
      <w:proofErr w:type="spellEnd"/>
      <w:r w:rsidRPr="00FB439F">
        <w:rPr>
          <w:rFonts w:ascii="Times New Roman" w:hAnsi="Times New Roman" w:cs="Times New Roman"/>
          <w:sz w:val="24"/>
          <w:szCs w:val="24"/>
        </w:rPr>
        <w:t xml:space="preserve"> </w:t>
      </w:r>
      <w:proofErr w:type="spellStart"/>
      <w:r w:rsidRPr="00FB439F">
        <w:rPr>
          <w:rFonts w:ascii="Times New Roman" w:hAnsi="Times New Roman" w:cs="Times New Roman"/>
          <w:sz w:val="24"/>
          <w:szCs w:val="24"/>
        </w:rPr>
        <w:t>Oluwafunke</w:t>
      </w:r>
      <w:proofErr w:type="spellEnd"/>
      <w:r w:rsidRPr="00FB439F">
        <w:rPr>
          <w:rFonts w:ascii="Times New Roman" w:hAnsi="Times New Roman" w:cs="Times New Roman"/>
          <w:sz w:val="24"/>
          <w:szCs w:val="24"/>
        </w:rPr>
        <w:t xml:space="preserve"> </w:t>
      </w:r>
      <w:proofErr w:type="spellStart"/>
      <w:r w:rsidRPr="00FB439F">
        <w:rPr>
          <w:rFonts w:ascii="Times New Roman" w:hAnsi="Times New Roman" w:cs="Times New Roman"/>
          <w:sz w:val="24"/>
          <w:szCs w:val="24"/>
        </w:rPr>
        <w:t>Kolawole</w:t>
      </w:r>
      <w:proofErr w:type="spellEnd"/>
      <w:r w:rsidRPr="00FB439F">
        <w:rPr>
          <w:rFonts w:ascii="Times New Roman" w:hAnsi="Times New Roman" w:cs="Times New Roman"/>
          <w:sz w:val="24"/>
          <w:szCs w:val="24"/>
        </w:rPr>
        <w:t xml:space="preserve"> RN, MSc. E-mail address: ifeabolarin2014@gmail.com</w:t>
      </w:r>
    </w:p>
    <w:p w14:paraId="49494CC8" w14:textId="7EBA390D" w:rsidR="00034FDB" w:rsidRDefault="00034FDB" w:rsidP="00034FDB">
      <w:pPr>
        <w:rPr>
          <w:rFonts w:ascii="Times New Roman" w:hAnsi="Times New Roman" w:cs="Times New Roman"/>
          <w:sz w:val="24"/>
          <w:szCs w:val="24"/>
        </w:rPr>
      </w:pPr>
      <w:r w:rsidRPr="00FB439F">
        <w:rPr>
          <w:rFonts w:ascii="Times New Roman" w:hAnsi="Times New Roman" w:cs="Times New Roman"/>
          <w:sz w:val="24"/>
          <w:szCs w:val="24"/>
        </w:rPr>
        <w:t xml:space="preserve">Affiliation: </w:t>
      </w:r>
      <w:r w:rsidRPr="00FB439F">
        <w:rPr>
          <w:rFonts w:ascii="Times New Roman" w:hAnsi="Times New Roman" w:cs="Times New Roman"/>
          <w:sz w:val="24"/>
          <w:szCs w:val="24"/>
          <w:vertAlign w:val="superscript"/>
        </w:rPr>
        <w:t>1</w:t>
      </w:r>
      <w:proofErr w:type="gramStart"/>
      <w:r w:rsidRPr="00FB439F">
        <w:rPr>
          <w:rFonts w:ascii="Times New Roman" w:hAnsi="Times New Roman" w:cs="Times New Roman"/>
          <w:sz w:val="24"/>
          <w:szCs w:val="24"/>
          <w:vertAlign w:val="superscript"/>
        </w:rPr>
        <w:t>,2,3</w:t>
      </w:r>
      <w:proofErr w:type="gramEnd"/>
      <w:r w:rsidR="003D6413">
        <w:rPr>
          <w:rFonts w:ascii="Times New Roman" w:hAnsi="Times New Roman" w:cs="Times New Roman"/>
          <w:sz w:val="24"/>
          <w:szCs w:val="24"/>
          <w:vertAlign w:val="superscript"/>
        </w:rPr>
        <w:t xml:space="preserve"> </w:t>
      </w:r>
      <w:r w:rsidRPr="00FB439F">
        <w:rPr>
          <w:rFonts w:ascii="Times New Roman" w:hAnsi="Times New Roman" w:cs="Times New Roman"/>
          <w:sz w:val="24"/>
          <w:szCs w:val="24"/>
        </w:rPr>
        <w:t>Department of Nursing, Faculty of Clinical Sciences, College of Medicine, University of Ibadan, Nigeria.</w:t>
      </w:r>
    </w:p>
    <w:p w14:paraId="1C137ADC" w14:textId="77777777" w:rsidR="0038136E" w:rsidRPr="00FB439F" w:rsidRDefault="0038136E" w:rsidP="00034FDB">
      <w:pPr>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Corresponding Author</w:t>
      </w:r>
    </w:p>
    <w:p w14:paraId="60E92E07" w14:textId="77777777" w:rsidR="00164C4E" w:rsidRPr="0008486B" w:rsidRDefault="00164C4E" w:rsidP="00164C4E">
      <w:pPr>
        <w:autoSpaceDE w:val="0"/>
        <w:autoSpaceDN w:val="0"/>
        <w:adjustRightInd w:val="0"/>
        <w:spacing w:after="0" w:line="360" w:lineRule="auto"/>
        <w:jc w:val="both"/>
        <w:rPr>
          <w:rFonts w:ascii="Times New Roman" w:hAnsi="Times New Roman" w:cs="Times New Roman"/>
          <w:b/>
          <w:color w:val="131413"/>
          <w:sz w:val="24"/>
          <w:szCs w:val="24"/>
        </w:rPr>
      </w:pPr>
      <w:r w:rsidRPr="0008486B">
        <w:rPr>
          <w:rFonts w:ascii="Times New Roman" w:hAnsi="Times New Roman" w:cs="Times New Roman"/>
          <w:b/>
          <w:color w:val="131413"/>
          <w:sz w:val="24"/>
          <w:szCs w:val="24"/>
        </w:rPr>
        <w:t>Background</w:t>
      </w:r>
    </w:p>
    <w:p w14:paraId="6C97AF30" w14:textId="77777777" w:rsidR="00553516" w:rsidRDefault="00553516" w:rsidP="00553516">
      <w:pPr>
        <w:adjustRightInd w:val="0"/>
        <w:spacing w:line="360" w:lineRule="auto"/>
        <w:jc w:val="both"/>
        <w:rPr>
          <w:rFonts w:ascii="Times New Roman"/>
          <w:color w:val="000000"/>
          <w:sz w:val="24"/>
          <w:szCs w:val="24"/>
        </w:rPr>
      </w:pPr>
      <w:r w:rsidRPr="00A34FF3">
        <w:rPr>
          <w:rFonts w:ascii="Times New Roman"/>
          <w:color w:val="000000"/>
          <w:sz w:val="24"/>
          <w:szCs w:val="24"/>
        </w:rPr>
        <w:t xml:space="preserve">About 800 women die from preventable pregnancy or childbirth-related complications around the world every day. Almost all maternal deaths (9 out of 10 women) occur in developing countries. More than half of these deaths </w:t>
      </w:r>
      <w:r w:rsidR="003E258F">
        <w:rPr>
          <w:rFonts w:ascii="Times New Roman"/>
          <w:color w:val="000000"/>
          <w:sz w:val="24"/>
          <w:szCs w:val="24"/>
        </w:rPr>
        <w:t>occur in sub-Sahara Africa</w:t>
      </w:r>
      <w:r w:rsidRPr="00A34FF3">
        <w:rPr>
          <w:rFonts w:ascii="Times New Roman"/>
          <w:color w:val="000000"/>
          <w:sz w:val="24"/>
          <w:szCs w:val="24"/>
        </w:rPr>
        <w:t xml:space="preserve"> and approximately one-third occurring in South</w:t>
      </w:r>
      <w:r>
        <w:rPr>
          <w:rFonts w:ascii="Times New Roman"/>
          <w:color w:val="000000"/>
          <w:sz w:val="24"/>
          <w:szCs w:val="24"/>
        </w:rPr>
        <w:t xml:space="preserve"> Africa</w:t>
      </w:r>
      <w:r w:rsidRPr="00A34FF3">
        <w:rPr>
          <w:rFonts w:ascii="Times New Roman"/>
          <w:color w:val="000000"/>
          <w:sz w:val="24"/>
          <w:szCs w:val="24"/>
        </w:rPr>
        <w:t xml:space="preserve"> (W</w:t>
      </w:r>
      <w:r w:rsidR="00B14C4D">
        <w:rPr>
          <w:rFonts w:ascii="Times New Roman"/>
          <w:color w:val="000000"/>
          <w:sz w:val="24"/>
          <w:szCs w:val="24"/>
        </w:rPr>
        <w:t xml:space="preserve">orld </w:t>
      </w:r>
      <w:r w:rsidRPr="00A34FF3">
        <w:rPr>
          <w:rFonts w:ascii="Times New Roman"/>
          <w:color w:val="000000"/>
          <w:sz w:val="24"/>
          <w:szCs w:val="24"/>
        </w:rPr>
        <w:t>H</w:t>
      </w:r>
      <w:r w:rsidR="00B14C4D">
        <w:rPr>
          <w:rFonts w:ascii="Times New Roman"/>
          <w:color w:val="000000"/>
          <w:sz w:val="24"/>
          <w:szCs w:val="24"/>
        </w:rPr>
        <w:t xml:space="preserve">ealth </w:t>
      </w:r>
      <w:r w:rsidRPr="00A34FF3">
        <w:rPr>
          <w:rFonts w:ascii="Times New Roman"/>
          <w:color w:val="000000"/>
          <w:sz w:val="24"/>
          <w:szCs w:val="24"/>
        </w:rPr>
        <w:t>O</w:t>
      </w:r>
      <w:r w:rsidR="00B14C4D">
        <w:rPr>
          <w:rFonts w:ascii="Times New Roman"/>
          <w:color w:val="000000"/>
          <w:sz w:val="24"/>
          <w:szCs w:val="24"/>
        </w:rPr>
        <w:t>rganization</w:t>
      </w:r>
      <w:r w:rsidRPr="00A34FF3">
        <w:rPr>
          <w:rFonts w:ascii="Times New Roman"/>
          <w:color w:val="000000"/>
          <w:sz w:val="24"/>
          <w:szCs w:val="24"/>
        </w:rPr>
        <w:t>, 2014). Out of an estimated 303,000 maternal deaths that occurred worldwide in 2015, 99% occurred</w:t>
      </w:r>
      <w:r>
        <w:rPr>
          <w:rFonts w:ascii="Times New Roman"/>
          <w:color w:val="000000"/>
          <w:sz w:val="24"/>
          <w:szCs w:val="24"/>
        </w:rPr>
        <w:t xml:space="preserve"> </w:t>
      </w:r>
      <w:r w:rsidRPr="00A34FF3">
        <w:rPr>
          <w:rFonts w:ascii="Times New Roman"/>
          <w:color w:val="000000"/>
          <w:sz w:val="24"/>
          <w:szCs w:val="24"/>
        </w:rPr>
        <w:t>in low-and middle income countries (WHO, 2015</w:t>
      </w:r>
      <w:r>
        <w:rPr>
          <w:rFonts w:ascii="Times New Roman"/>
          <w:color w:val="000000"/>
          <w:sz w:val="24"/>
          <w:szCs w:val="24"/>
        </w:rPr>
        <w:t xml:space="preserve">; </w:t>
      </w:r>
      <w:r w:rsidRPr="00A34FF3">
        <w:rPr>
          <w:rFonts w:ascii="Times New Roman"/>
          <w:sz w:val="24"/>
          <w:szCs w:val="24"/>
        </w:rPr>
        <w:t>Alke</w:t>
      </w:r>
      <w:r>
        <w:rPr>
          <w:rFonts w:ascii="Times New Roman"/>
          <w:sz w:val="24"/>
          <w:szCs w:val="24"/>
        </w:rPr>
        <w:t>ma</w:t>
      </w:r>
      <w:r w:rsidR="00B14C4D">
        <w:rPr>
          <w:rFonts w:ascii="Times New Roman"/>
          <w:sz w:val="24"/>
          <w:szCs w:val="24"/>
        </w:rPr>
        <w:t>, Chou, Hogan, Zhang, Moller &amp;</w:t>
      </w:r>
      <w:r>
        <w:rPr>
          <w:rFonts w:ascii="Times New Roman"/>
          <w:sz w:val="24"/>
          <w:szCs w:val="24"/>
        </w:rPr>
        <w:t xml:space="preserve"> </w:t>
      </w:r>
      <w:r w:rsidRPr="00A34FF3">
        <w:rPr>
          <w:rFonts w:ascii="Times New Roman"/>
          <w:sz w:val="24"/>
          <w:szCs w:val="24"/>
        </w:rPr>
        <w:t>Gemmill, 2015)</w:t>
      </w:r>
      <w:r>
        <w:rPr>
          <w:rFonts w:ascii="Times New Roman"/>
          <w:color w:val="000000"/>
          <w:sz w:val="24"/>
          <w:szCs w:val="24"/>
        </w:rPr>
        <w:t xml:space="preserve">, including Nigeria with </w:t>
      </w:r>
      <w:r w:rsidRPr="00A34FF3">
        <w:rPr>
          <w:rFonts w:ascii="Times New Roman"/>
          <w:color w:val="000000"/>
          <w:sz w:val="24"/>
          <w:szCs w:val="24"/>
        </w:rPr>
        <w:t>a high maternal mortality ratio (MMR) estimated at 814 maternal deaths per 100,000 live births (</w:t>
      </w:r>
      <w:r w:rsidRPr="00A34FF3">
        <w:rPr>
          <w:rFonts w:ascii="Times New Roman"/>
          <w:sz w:val="24"/>
          <w:szCs w:val="24"/>
        </w:rPr>
        <w:t>WHO, 2015</w:t>
      </w:r>
      <w:r w:rsidRPr="00A34FF3">
        <w:rPr>
          <w:rFonts w:ascii="Times New Roman"/>
          <w:color w:val="000000"/>
          <w:sz w:val="24"/>
          <w:szCs w:val="24"/>
        </w:rPr>
        <w:t>).</w:t>
      </w:r>
    </w:p>
    <w:p w14:paraId="1228ACD1" w14:textId="77777777" w:rsidR="00553516" w:rsidRPr="00553516" w:rsidRDefault="00553516" w:rsidP="00553516">
      <w:pPr>
        <w:adjustRightInd w:val="0"/>
        <w:spacing w:line="360" w:lineRule="auto"/>
        <w:jc w:val="both"/>
        <w:rPr>
          <w:rFonts w:ascii="Times New Roman" w:eastAsia="Batang" w:hAnsi="Times New Roman"/>
          <w:color w:val="131413"/>
          <w:sz w:val="24"/>
          <w:szCs w:val="24"/>
        </w:rPr>
      </w:pPr>
      <w:r w:rsidRPr="002553DB">
        <w:rPr>
          <w:rFonts w:ascii="Times New Roman"/>
          <w:sz w:val="24"/>
          <w:szCs w:val="24"/>
        </w:rPr>
        <w:t>Ensuring skilled birth attendant for all deliveries is a key strategy to reducing global, regional and national maternal mortality ratio and target three of the Sustainable Development Goals (SDG). While access to routine maternity care is not yet guaranteed for many women duri</w:t>
      </w:r>
      <w:r>
        <w:rPr>
          <w:rFonts w:ascii="Times New Roman"/>
          <w:sz w:val="24"/>
          <w:szCs w:val="24"/>
        </w:rPr>
        <w:t>ng childbirth in Nigeria,</w:t>
      </w:r>
      <w:r w:rsidRPr="002553DB">
        <w:rPr>
          <w:rFonts w:ascii="Times New Roman"/>
          <w:sz w:val="24"/>
          <w:szCs w:val="24"/>
        </w:rPr>
        <w:t xml:space="preserve"> studies indicate that women using skil</w:t>
      </w:r>
      <w:r w:rsidR="00C23123">
        <w:rPr>
          <w:rFonts w:ascii="Times New Roman"/>
          <w:sz w:val="24"/>
          <w:szCs w:val="24"/>
        </w:rPr>
        <w:t>led birth attendants at childbirth</w:t>
      </w:r>
      <w:r w:rsidRPr="002553DB">
        <w:rPr>
          <w:rFonts w:ascii="Times New Roman"/>
          <w:sz w:val="24"/>
          <w:szCs w:val="24"/>
        </w:rPr>
        <w:t xml:space="preserve"> are subjected to poor quality of care in form of abusive and disrespectful care (</w:t>
      </w:r>
      <w:proofErr w:type="spellStart"/>
      <w:r>
        <w:rPr>
          <w:rFonts w:ascii="Times New Roman"/>
          <w:sz w:val="24"/>
          <w:szCs w:val="24"/>
        </w:rPr>
        <w:t>Ishola</w:t>
      </w:r>
      <w:proofErr w:type="spellEnd"/>
      <w:r>
        <w:rPr>
          <w:rFonts w:ascii="Times New Roman"/>
          <w:sz w:val="24"/>
          <w:szCs w:val="24"/>
        </w:rPr>
        <w:t xml:space="preserve">, </w:t>
      </w:r>
      <w:proofErr w:type="spellStart"/>
      <w:r>
        <w:rPr>
          <w:rFonts w:ascii="Times New Roman"/>
          <w:sz w:val="24"/>
          <w:szCs w:val="24"/>
        </w:rPr>
        <w:t>Owolabi</w:t>
      </w:r>
      <w:proofErr w:type="spellEnd"/>
      <w:r>
        <w:rPr>
          <w:rFonts w:ascii="Times New Roman"/>
          <w:sz w:val="24"/>
          <w:szCs w:val="24"/>
        </w:rPr>
        <w:t xml:space="preserve"> &amp; </w:t>
      </w:r>
      <w:proofErr w:type="spellStart"/>
      <w:r>
        <w:rPr>
          <w:rFonts w:ascii="Times New Roman"/>
          <w:sz w:val="24"/>
          <w:szCs w:val="24"/>
        </w:rPr>
        <w:t>Filippi</w:t>
      </w:r>
      <w:proofErr w:type="spellEnd"/>
      <w:r>
        <w:rPr>
          <w:rFonts w:ascii="Times New Roman"/>
          <w:sz w:val="24"/>
          <w:szCs w:val="24"/>
        </w:rPr>
        <w:t xml:space="preserve">, 2017; </w:t>
      </w:r>
      <w:proofErr w:type="spellStart"/>
      <w:r w:rsidRPr="002553DB">
        <w:rPr>
          <w:rFonts w:ascii="Times New Roman"/>
          <w:sz w:val="24"/>
          <w:szCs w:val="24"/>
        </w:rPr>
        <w:t>Iloh</w:t>
      </w:r>
      <w:proofErr w:type="spellEnd"/>
      <w:r w:rsidRPr="002553DB">
        <w:rPr>
          <w:rFonts w:ascii="Times New Roman"/>
          <w:sz w:val="24"/>
          <w:szCs w:val="24"/>
        </w:rPr>
        <w:t xml:space="preserve">, </w:t>
      </w:r>
      <w:proofErr w:type="spellStart"/>
      <w:r w:rsidR="00C23123">
        <w:rPr>
          <w:rFonts w:ascii="Times New Roman"/>
          <w:sz w:val="24"/>
          <w:szCs w:val="24"/>
        </w:rPr>
        <w:t>Ofoedu</w:t>
      </w:r>
      <w:proofErr w:type="spellEnd"/>
      <w:r w:rsidR="00C23123">
        <w:rPr>
          <w:rFonts w:ascii="Times New Roman"/>
          <w:sz w:val="24"/>
          <w:szCs w:val="24"/>
        </w:rPr>
        <w:t xml:space="preserve">, </w:t>
      </w:r>
      <w:proofErr w:type="spellStart"/>
      <w:r w:rsidR="00C23123">
        <w:rPr>
          <w:rFonts w:ascii="Times New Roman"/>
          <w:sz w:val="24"/>
          <w:szCs w:val="24"/>
        </w:rPr>
        <w:t>Njoku</w:t>
      </w:r>
      <w:proofErr w:type="spellEnd"/>
      <w:r w:rsidR="00C23123">
        <w:rPr>
          <w:rFonts w:ascii="Times New Roman"/>
          <w:sz w:val="24"/>
          <w:szCs w:val="24"/>
        </w:rPr>
        <w:t xml:space="preserve">, </w:t>
      </w:r>
      <w:proofErr w:type="spellStart"/>
      <w:r w:rsidR="00C23123">
        <w:rPr>
          <w:rFonts w:ascii="Times New Roman"/>
          <w:sz w:val="24"/>
          <w:szCs w:val="24"/>
        </w:rPr>
        <w:t>Odu</w:t>
      </w:r>
      <w:proofErr w:type="spellEnd"/>
      <w:r w:rsidR="00C23123">
        <w:rPr>
          <w:rFonts w:ascii="Times New Roman"/>
          <w:sz w:val="24"/>
          <w:szCs w:val="24"/>
        </w:rPr>
        <w:t xml:space="preserve">, </w:t>
      </w:r>
      <w:proofErr w:type="spellStart"/>
      <w:r w:rsidR="00C23123">
        <w:rPr>
          <w:rFonts w:ascii="Times New Roman"/>
          <w:sz w:val="24"/>
          <w:szCs w:val="24"/>
        </w:rPr>
        <w:t>Ifedigbo</w:t>
      </w:r>
      <w:proofErr w:type="spellEnd"/>
      <w:r w:rsidR="00C23123">
        <w:rPr>
          <w:rFonts w:ascii="Times New Roman"/>
          <w:sz w:val="24"/>
          <w:szCs w:val="24"/>
        </w:rPr>
        <w:t xml:space="preserve"> &amp;</w:t>
      </w:r>
      <w:r w:rsidRPr="002553DB">
        <w:rPr>
          <w:rFonts w:ascii="Times New Roman"/>
          <w:sz w:val="24"/>
          <w:szCs w:val="24"/>
        </w:rPr>
        <w:t xml:space="preserve"> </w:t>
      </w:r>
      <w:proofErr w:type="spellStart"/>
      <w:r w:rsidRPr="002553DB">
        <w:rPr>
          <w:rFonts w:ascii="Times New Roman"/>
          <w:sz w:val="24"/>
          <w:szCs w:val="24"/>
        </w:rPr>
        <w:t>Iwuamanam</w:t>
      </w:r>
      <w:proofErr w:type="spellEnd"/>
      <w:r w:rsidRPr="002553DB">
        <w:rPr>
          <w:rFonts w:ascii="Times New Roman"/>
          <w:sz w:val="24"/>
          <w:szCs w:val="24"/>
        </w:rPr>
        <w:t>, 2012).</w:t>
      </w:r>
    </w:p>
    <w:p w14:paraId="3D7A8273" w14:textId="77777777" w:rsidR="00607A06" w:rsidRPr="00C23123" w:rsidRDefault="00607A06" w:rsidP="003E258F">
      <w:pPr>
        <w:pStyle w:val="Default"/>
        <w:spacing w:before="240" w:line="360" w:lineRule="auto"/>
        <w:jc w:val="both"/>
        <w:rPr>
          <w:rFonts w:ascii="Times New Roman" w:hAnsi="Times New Roman" w:cs="Times New Roman"/>
          <w:b/>
          <w:color w:val="auto"/>
        </w:rPr>
      </w:pPr>
      <w:r w:rsidRPr="0008486B">
        <w:rPr>
          <w:rFonts w:ascii="Times New Roman" w:hAnsi="Times New Roman" w:cs="Times New Roman"/>
          <w:color w:val="auto"/>
        </w:rPr>
        <w:t>Respectful Maternity Care encompasses respect for women’s basic human rights that includes respect for women’s autonomy, dignity, feelings, choices, and preferences, including companionship during maternity care</w:t>
      </w:r>
      <w:r w:rsidR="003E258F">
        <w:rPr>
          <w:rFonts w:ascii="Times New Roman" w:hAnsi="Times New Roman" w:cs="Times New Roman"/>
          <w:color w:val="auto"/>
        </w:rPr>
        <w:t xml:space="preserve"> </w:t>
      </w:r>
      <w:r w:rsidR="003E258F" w:rsidRPr="00A34FF3">
        <w:rPr>
          <w:rFonts w:ascii="Times New Roman"/>
        </w:rPr>
        <w:t xml:space="preserve">(Rosen, </w:t>
      </w:r>
      <w:proofErr w:type="spellStart"/>
      <w:r w:rsidR="003E258F" w:rsidRPr="00A34FF3">
        <w:rPr>
          <w:rFonts w:ascii="Times New Roman"/>
        </w:rPr>
        <w:t>Lyn</w:t>
      </w:r>
      <w:r w:rsidR="003E258F">
        <w:rPr>
          <w:rFonts w:ascii="Times New Roman"/>
        </w:rPr>
        <w:t>am</w:t>
      </w:r>
      <w:proofErr w:type="spellEnd"/>
      <w:r w:rsidR="003E258F">
        <w:rPr>
          <w:rFonts w:ascii="Times New Roman"/>
        </w:rPr>
        <w:t xml:space="preserve">, Carr, Reis, </w:t>
      </w:r>
      <w:proofErr w:type="spellStart"/>
      <w:r w:rsidR="003E258F">
        <w:rPr>
          <w:rFonts w:ascii="Times New Roman"/>
        </w:rPr>
        <w:t>Ricca</w:t>
      </w:r>
      <w:proofErr w:type="spellEnd"/>
      <w:r w:rsidR="003E258F">
        <w:rPr>
          <w:rFonts w:ascii="Times New Roman"/>
        </w:rPr>
        <w:t xml:space="preserve">, </w:t>
      </w:r>
      <w:proofErr w:type="spellStart"/>
      <w:r w:rsidR="003E258F">
        <w:rPr>
          <w:rFonts w:ascii="Times New Roman"/>
        </w:rPr>
        <w:t>Bazant</w:t>
      </w:r>
      <w:proofErr w:type="spellEnd"/>
      <w:r w:rsidR="003E258F">
        <w:rPr>
          <w:rFonts w:ascii="Times New Roman"/>
        </w:rPr>
        <w:t>, and</w:t>
      </w:r>
      <w:r w:rsidR="003E258F" w:rsidRPr="00A34FF3">
        <w:rPr>
          <w:rFonts w:ascii="Times New Roman"/>
        </w:rPr>
        <w:t xml:space="preserve"> Bartlett</w:t>
      </w:r>
      <w:r w:rsidR="003E258F">
        <w:rPr>
          <w:rFonts w:ascii="Times New Roman"/>
        </w:rPr>
        <w:t>,</w:t>
      </w:r>
      <w:r w:rsidR="003E258F" w:rsidRPr="00A34FF3">
        <w:rPr>
          <w:rFonts w:ascii="Times New Roman"/>
        </w:rPr>
        <w:t xml:space="preserve"> 2015</w:t>
      </w:r>
      <w:r w:rsidR="003E258F">
        <w:rPr>
          <w:rFonts w:ascii="Times New Roman"/>
        </w:rPr>
        <w:t>)</w:t>
      </w:r>
      <w:r w:rsidRPr="0008486B">
        <w:rPr>
          <w:rFonts w:ascii="Times New Roman" w:hAnsi="Times New Roman" w:cs="Times New Roman"/>
          <w:color w:val="auto"/>
        </w:rPr>
        <w:t xml:space="preserve">. </w:t>
      </w:r>
      <w:r w:rsidR="00C23123">
        <w:rPr>
          <w:rFonts w:ascii="Times New Roman" w:hAnsi="Times New Roman" w:cs="Times New Roman"/>
          <w:color w:val="auto"/>
        </w:rPr>
        <w:t>Women</w:t>
      </w:r>
      <w:r w:rsidRPr="0008486B">
        <w:rPr>
          <w:rFonts w:ascii="Times New Roman" w:hAnsi="Times New Roman" w:cs="Times New Roman"/>
          <w:color w:val="auto"/>
        </w:rPr>
        <w:t xml:space="preserve"> may refuse to seek care from a provider who ‘abuses’ them or does not treat them well, even if the provider is skilled in preventing and managing complications</w:t>
      </w:r>
      <w:r w:rsidRPr="0008486B">
        <w:rPr>
          <w:rFonts w:ascii="Times New Roman" w:hAnsi="Times New Roman" w:cs="Times New Roman"/>
          <w:b/>
          <w:color w:val="auto"/>
        </w:rPr>
        <w:t xml:space="preserve">. </w:t>
      </w:r>
      <w:r w:rsidR="00C23123">
        <w:rPr>
          <w:rFonts w:ascii="Times New Roman" w:hAnsi="Times New Roman" w:cs="Times New Roman"/>
          <w:color w:val="auto"/>
        </w:rPr>
        <w:t>It is worthy of note that d</w:t>
      </w:r>
      <w:r w:rsidRPr="0008486B">
        <w:rPr>
          <w:rFonts w:ascii="Times New Roman" w:hAnsi="Times New Roman" w:cs="Times New Roman"/>
          <w:color w:val="auto"/>
        </w:rPr>
        <w:t xml:space="preserve">isrespect and abuse during childbirth violates the fundamental obligation to provide </w:t>
      </w:r>
      <w:r w:rsidRPr="0008486B">
        <w:rPr>
          <w:rFonts w:ascii="Times New Roman" w:hAnsi="Times New Roman" w:cs="Times New Roman"/>
          <w:color w:val="auto"/>
        </w:rPr>
        <w:lastRenderedPageBreak/>
        <w:t xml:space="preserve">support and healing. </w:t>
      </w:r>
      <w:r w:rsidR="00C23123">
        <w:rPr>
          <w:rFonts w:ascii="Times New Roman" w:hAnsi="Times New Roman" w:cs="Times New Roman"/>
          <w:color w:val="auto"/>
        </w:rPr>
        <w:t>Therefore, i</w:t>
      </w:r>
      <w:r w:rsidRPr="0008486B">
        <w:rPr>
          <w:rFonts w:ascii="Times New Roman" w:hAnsi="Times New Roman" w:cs="Times New Roman"/>
          <w:color w:val="auto"/>
        </w:rPr>
        <w:t>nterventions</w:t>
      </w:r>
      <w:r w:rsidR="00376414">
        <w:rPr>
          <w:rFonts w:ascii="Times New Roman" w:hAnsi="Times New Roman" w:cs="Times New Roman"/>
          <w:color w:val="auto"/>
        </w:rPr>
        <w:t xml:space="preserve"> should focus</w:t>
      </w:r>
      <w:r w:rsidR="00C23123">
        <w:rPr>
          <w:rFonts w:ascii="Times New Roman" w:hAnsi="Times New Roman" w:cs="Times New Roman"/>
          <w:color w:val="auto"/>
        </w:rPr>
        <w:t xml:space="preserve"> on improving the quality of care</w:t>
      </w:r>
      <w:r w:rsidR="00CD3EDD">
        <w:rPr>
          <w:rFonts w:ascii="Times New Roman" w:hAnsi="Times New Roman" w:cs="Times New Roman"/>
          <w:color w:val="auto"/>
        </w:rPr>
        <w:t xml:space="preserve"> which RMC is one of its components</w:t>
      </w:r>
      <w:r w:rsidR="00C23123">
        <w:rPr>
          <w:rFonts w:ascii="Times New Roman" w:hAnsi="Times New Roman" w:cs="Times New Roman"/>
          <w:color w:val="auto"/>
        </w:rPr>
        <w:t>.</w:t>
      </w:r>
      <w:r w:rsidRPr="0008486B">
        <w:rPr>
          <w:rFonts w:ascii="Times New Roman" w:hAnsi="Times New Roman" w:cs="Times New Roman"/>
          <w:color w:val="auto"/>
        </w:rPr>
        <w:t xml:space="preserve"> </w:t>
      </w:r>
      <w:r w:rsidR="00376414">
        <w:rPr>
          <w:rFonts w:ascii="Times New Roman" w:hAnsi="Times New Roman" w:cs="Times New Roman"/>
          <w:color w:val="auto"/>
        </w:rPr>
        <w:t>To Donabedian, q</w:t>
      </w:r>
      <w:r w:rsidRPr="0008486B">
        <w:rPr>
          <w:rFonts w:ascii="Times New Roman" w:hAnsi="Times New Roman" w:cs="Times New Roman"/>
          <w:color w:val="auto"/>
        </w:rPr>
        <w:t>uality of care (</w:t>
      </w:r>
      <w:proofErr w:type="spellStart"/>
      <w:r w:rsidRPr="0008486B">
        <w:rPr>
          <w:rFonts w:ascii="Times New Roman" w:hAnsi="Times New Roman" w:cs="Times New Roman"/>
          <w:color w:val="auto"/>
        </w:rPr>
        <w:t>QoC</w:t>
      </w:r>
      <w:proofErr w:type="spellEnd"/>
      <w:r w:rsidRPr="0008486B">
        <w:rPr>
          <w:rFonts w:ascii="Times New Roman" w:hAnsi="Times New Roman" w:cs="Times New Roman"/>
          <w:color w:val="auto"/>
        </w:rPr>
        <w:t>) is central to providing health services that respect, protect and fulfil our most basic human right to the highest attainable standard of health</w:t>
      </w:r>
      <w:r w:rsidR="00461A38">
        <w:rPr>
          <w:rFonts w:ascii="Times New Roman" w:hAnsi="Times New Roman" w:cs="Times New Roman"/>
          <w:color w:val="auto"/>
        </w:rPr>
        <w:t xml:space="preserve"> (</w:t>
      </w:r>
      <w:proofErr w:type="spellStart"/>
      <w:r w:rsidR="00461A38" w:rsidRPr="00571890">
        <w:rPr>
          <w:rFonts w:ascii="Times New Roman"/>
        </w:rPr>
        <w:t>Donabedian</w:t>
      </w:r>
      <w:proofErr w:type="spellEnd"/>
      <w:r w:rsidR="00461A38" w:rsidRPr="00571890">
        <w:rPr>
          <w:rFonts w:ascii="Times New Roman"/>
        </w:rPr>
        <w:t xml:space="preserve"> 1988</w:t>
      </w:r>
      <w:r w:rsidR="00461A38">
        <w:rPr>
          <w:rFonts w:ascii="Times New Roman"/>
        </w:rPr>
        <w:t xml:space="preserve"> in </w:t>
      </w:r>
      <w:proofErr w:type="spellStart"/>
      <w:r w:rsidR="00461A38">
        <w:rPr>
          <w:rFonts w:ascii="Times New Roman"/>
        </w:rPr>
        <w:t>Xesfingi</w:t>
      </w:r>
      <w:proofErr w:type="spellEnd"/>
      <w:r w:rsidR="00461A38">
        <w:rPr>
          <w:rFonts w:ascii="Times New Roman"/>
        </w:rPr>
        <w:t xml:space="preserve"> and </w:t>
      </w:r>
      <w:proofErr w:type="spellStart"/>
      <w:r w:rsidR="00461A38">
        <w:rPr>
          <w:rFonts w:ascii="Times New Roman"/>
        </w:rPr>
        <w:t>Vozikis</w:t>
      </w:r>
      <w:proofErr w:type="spellEnd"/>
      <w:r w:rsidR="00461A38">
        <w:rPr>
          <w:rFonts w:ascii="Times New Roman"/>
        </w:rPr>
        <w:t>, 2016)</w:t>
      </w:r>
      <w:r w:rsidRPr="0008486B">
        <w:rPr>
          <w:rFonts w:ascii="Times New Roman" w:hAnsi="Times New Roman" w:cs="Times New Roman"/>
          <w:color w:val="auto"/>
        </w:rPr>
        <w:t xml:space="preserve">. </w:t>
      </w:r>
      <w:r w:rsidR="00376414">
        <w:rPr>
          <w:rFonts w:ascii="Times New Roman" w:hAnsi="Times New Roman" w:cs="Times New Roman"/>
          <w:color w:val="auto"/>
        </w:rPr>
        <w:t>It also involves a well-planned care process (care activities</w:t>
      </w:r>
      <w:r w:rsidR="00461A38">
        <w:rPr>
          <w:rFonts w:ascii="Times New Roman" w:hAnsi="Times New Roman" w:cs="Times New Roman"/>
          <w:color w:val="auto"/>
        </w:rPr>
        <w:t xml:space="preserve"> including respectful maternity care)</w:t>
      </w:r>
      <w:r w:rsidR="00376414">
        <w:rPr>
          <w:rFonts w:ascii="Times New Roman" w:hAnsi="Times New Roman" w:cs="Times New Roman"/>
          <w:color w:val="auto"/>
        </w:rPr>
        <w:t xml:space="preserve"> which will result into a positive outcome such as satisfaction</w:t>
      </w:r>
      <w:r w:rsidR="00461A38">
        <w:rPr>
          <w:rFonts w:ascii="Times New Roman" w:hAnsi="Times New Roman" w:cs="Times New Roman"/>
          <w:color w:val="auto"/>
        </w:rPr>
        <w:t>.</w:t>
      </w:r>
      <w:r w:rsidR="00376414">
        <w:rPr>
          <w:rFonts w:ascii="Times New Roman" w:hAnsi="Times New Roman" w:cs="Times New Roman"/>
          <w:color w:val="auto"/>
        </w:rPr>
        <w:t xml:space="preserve"> </w:t>
      </w:r>
      <w:r w:rsidR="00461A38">
        <w:rPr>
          <w:rFonts w:ascii="Times New Roman" w:hAnsi="Times New Roman" w:cs="Times New Roman"/>
          <w:color w:val="auto"/>
        </w:rPr>
        <w:t>Therefore, c</w:t>
      </w:r>
      <w:r w:rsidRPr="0008486B">
        <w:rPr>
          <w:rFonts w:ascii="Times New Roman" w:hAnsi="Times New Roman" w:cs="Times New Roman"/>
          <w:color w:val="auto"/>
        </w:rPr>
        <w:t xml:space="preserve">are should be based </w:t>
      </w:r>
      <w:r w:rsidR="00C23123">
        <w:rPr>
          <w:rFonts w:ascii="Times New Roman" w:hAnsi="Times New Roman" w:cs="Times New Roman"/>
          <w:color w:val="auto"/>
        </w:rPr>
        <w:t>patient-centered and delivered with empathy</w:t>
      </w:r>
      <w:r w:rsidRPr="0008486B">
        <w:rPr>
          <w:rFonts w:ascii="Times New Roman" w:hAnsi="Times New Roman" w:cs="Times New Roman"/>
          <w:color w:val="auto"/>
        </w:rPr>
        <w:t>.</w:t>
      </w:r>
    </w:p>
    <w:p w14:paraId="1FEB5C48" w14:textId="77777777" w:rsidR="00607A06" w:rsidRPr="00AC0704" w:rsidRDefault="00607A06" w:rsidP="00607A06">
      <w:pPr>
        <w:spacing w:line="360" w:lineRule="auto"/>
        <w:jc w:val="both"/>
        <w:rPr>
          <w:rStyle w:val="CharAttribute8"/>
          <w:rFonts w:eastAsiaTheme="minorHAnsi" w:cs="Times New Roman"/>
          <w:szCs w:val="24"/>
        </w:rPr>
      </w:pPr>
      <w:r w:rsidRPr="00F04490">
        <w:rPr>
          <w:rFonts w:ascii="Times New Roman" w:hAnsi="Times New Roman" w:cs="Times New Roman"/>
          <w:sz w:val="24"/>
          <w:szCs w:val="24"/>
        </w:rPr>
        <w:t xml:space="preserve">Ensuring facility – based RMC is </w:t>
      </w:r>
      <w:r w:rsidR="00C23123">
        <w:rPr>
          <w:rFonts w:ascii="Times New Roman" w:hAnsi="Times New Roman" w:cs="Times New Roman"/>
          <w:sz w:val="24"/>
          <w:szCs w:val="24"/>
        </w:rPr>
        <w:t xml:space="preserve">also </w:t>
      </w:r>
      <w:r w:rsidRPr="00F04490">
        <w:rPr>
          <w:rFonts w:ascii="Times New Roman" w:hAnsi="Times New Roman" w:cs="Times New Roman"/>
          <w:sz w:val="24"/>
          <w:szCs w:val="24"/>
        </w:rPr>
        <w:t xml:space="preserve">essential for improving </w:t>
      </w:r>
      <w:r w:rsidRPr="00F04490">
        <w:rPr>
          <w:rStyle w:val="CharAttribute8"/>
          <w:rFonts w:eastAsia="Batang" w:cs="Times New Roman"/>
          <w:szCs w:val="24"/>
        </w:rPr>
        <w:t>maternal and neonatal health, especially in Sub-Saharan Africa countries where mortality and non-skilled delivery care remain high (Dynes,</w:t>
      </w:r>
      <w:r w:rsidR="00537843">
        <w:rPr>
          <w:rStyle w:val="CharAttribute8"/>
          <w:rFonts w:eastAsia="Batang" w:cs="Times New Roman"/>
          <w:szCs w:val="24"/>
        </w:rPr>
        <w:t xml:space="preserve"> </w:t>
      </w:r>
      <w:proofErr w:type="spellStart"/>
      <w:r w:rsidRPr="00F04490">
        <w:rPr>
          <w:rStyle w:val="CharAttribute8"/>
          <w:rFonts w:eastAsia="Batang" w:cs="Times New Roman"/>
          <w:szCs w:val="24"/>
        </w:rPr>
        <w:t>Twentyman</w:t>
      </w:r>
      <w:proofErr w:type="spellEnd"/>
      <w:r w:rsidRPr="00F04490">
        <w:rPr>
          <w:rStyle w:val="CharAttribute8"/>
          <w:rFonts w:eastAsia="Batang" w:cs="Times New Roman"/>
          <w:szCs w:val="24"/>
        </w:rPr>
        <w:t xml:space="preserve">, Kelly, </w:t>
      </w:r>
      <w:proofErr w:type="spellStart"/>
      <w:r w:rsidRPr="00F04490">
        <w:rPr>
          <w:rStyle w:val="CharAttribute8"/>
          <w:rFonts w:eastAsia="Batang" w:cs="Times New Roman"/>
          <w:szCs w:val="24"/>
        </w:rPr>
        <w:t>Maro</w:t>
      </w:r>
      <w:proofErr w:type="spellEnd"/>
      <w:r w:rsidRPr="00F04490">
        <w:rPr>
          <w:rStyle w:val="CharAttribute8"/>
          <w:rFonts w:eastAsia="Batang" w:cs="Times New Roman"/>
          <w:szCs w:val="24"/>
        </w:rPr>
        <w:t xml:space="preserve">, </w:t>
      </w:r>
      <w:proofErr w:type="spellStart"/>
      <w:r w:rsidRPr="00F04490">
        <w:rPr>
          <w:rStyle w:val="CharAttribute8"/>
          <w:rFonts w:eastAsia="Batang" w:cs="Times New Roman"/>
          <w:szCs w:val="24"/>
        </w:rPr>
        <w:t>Msuya</w:t>
      </w:r>
      <w:proofErr w:type="spellEnd"/>
      <w:r w:rsidRPr="00F04490">
        <w:rPr>
          <w:rStyle w:val="CharAttribute8"/>
          <w:rFonts w:eastAsia="Batang" w:cs="Times New Roman"/>
          <w:szCs w:val="24"/>
        </w:rPr>
        <w:t xml:space="preserve">, </w:t>
      </w:r>
      <w:proofErr w:type="spellStart"/>
      <w:r w:rsidRPr="00F04490">
        <w:rPr>
          <w:rStyle w:val="CharAttribute8"/>
          <w:rFonts w:eastAsia="Batang" w:cs="Times New Roman"/>
          <w:szCs w:val="24"/>
        </w:rPr>
        <w:t>Dominico</w:t>
      </w:r>
      <w:proofErr w:type="spellEnd"/>
      <w:r w:rsidRPr="00F04490">
        <w:rPr>
          <w:rStyle w:val="CharAttribute8"/>
          <w:rFonts w:eastAsia="Batang" w:cs="Times New Roman"/>
          <w:szCs w:val="24"/>
        </w:rPr>
        <w:t xml:space="preserve"> et al, 2018). Lack of RMC is not merely an interpersonal problem, but, rather, is driven by health system structures and social norms (Sadler, Santos, Ruiz-</w:t>
      </w:r>
      <w:proofErr w:type="spellStart"/>
      <w:r w:rsidRPr="00F04490">
        <w:rPr>
          <w:rStyle w:val="CharAttribute8"/>
          <w:rFonts w:eastAsia="Batang" w:cs="Times New Roman"/>
          <w:szCs w:val="24"/>
        </w:rPr>
        <w:t>Berdún</w:t>
      </w:r>
      <w:proofErr w:type="spellEnd"/>
      <w:r w:rsidRPr="00F04490">
        <w:rPr>
          <w:rStyle w:val="CharAttribute8"/>
          <w:rFonts w:eastAsia="Batang" w:cs="Times New Roman"/>
          <w:szCs w:val="24"/>
        </w:rPr>
        <w:t xml:space="preserve">, Rojas, </w:t>
      </w:r>
      <w:proofErr w:type="spellStart"/>
      <w:r w:rsidRPr="00F04490">
        <w:rPr>
          <w:rStyle w:val="CharAttribute8"/>
          <w:rFonts w:eastAsia="Batang" w:cs="Times New Roman"/>
          <w:szCs w:val="24"/>
        </w:rPr>
        <w:t>Skoko</w:t>
      </w:r>
      <w:proofErr w:type="spellEnd"/>
      <w:r w:rsidRPr="00F04490">
        <w:rPr>
          <w:rStyle w:val="CharAttribute8"/>
          <w:rFonts w:eastAsia="Batang" w:cs="Times New Roman"/>
          <w:szCs w:val="24"/>
        </w:rPr>
        <w:t xml:space="preserve">, Gillen, 2016 &amp; Warren, </w:t>
      </w:r>
      <w:proofErr w:type="spellStart"/>
      <w:r w:rsidRPr="00F04490">
        <w:rPr>
          <w:rStyle w:val="CharAttribute8"/>
          <w:rFonts w:eastAsia="Batang" w:cs="Times New Roman"/>
          <w:szCs w:val="24"/>
        </w:rPr>
        <w:t>Njue</w:t>
      </w:r>
      <w:proofErr w:type="spellEnd"/>
      <w:r w:rsidRPr="00F04490">
        <w:rPr>
          <w:rStyle w:val="CharAttribute8"/>
          <w:rFonts w:eastAsia="Batang" w:cs="Times New Roman"/>
          <w:szCs w:val="24"/>
        </w:rPr>
        <w:t xml:space="preserve">, </w:t>
      </w:r>
      <w:proofErr w:type="spellStart"/>
      <w:r w:rsidRPr="00F04490">
        <w:rPr>
          <w:rStyle w:val="CharAttribute8"/>
          <w:rFonts w:eastAsia="Batang" w:cs="Times New Roman"/>
          <w:szCs w:val="24"/>
        </w:rPr>
        <w:t>Ndwiga</w:t>
      </w:r>
      <w:proofErr w:type="spellEnd"/>
      <w:r w:rsidRPr="00F04490">
        <w:rPr>
          <w:rStyle w:val="CharAttribute8"/>
          <w:rFonts w:eastAsia="Batang" w:cs="Times New Roman"/>
          <w:szCs w:val="24"/>
        </w:rPr>
        <w:t xml:space="preserve"> and </w:t>
      </w:r>
      <w:proofErr w:type="spellStart"/>
      <w:r w:rsidRPr="00F04490">
        <w:rPr>
          <w:rStyle w:val="CharAttribute8"/>
          <w:rFonts w:eastAsia="Batang" w:cs="Times New Roman"/>
          <w:szCs w:val="24"/>
        </w:rPr>
        <w:t>Abuya</w:t>
      </w:r>
      <w:proofErr w:type="spellEnd"/>
      <w:r w:rsidRPr="00F04490">
        <w:rPr>
          <w:rStyle w:val="CharAttribute8"/>
          <w:rFonts w:eastAsia="Batang" w:cs="Times New Roman"/>
          <w:szCs w:val="24"/>
        </w:rPr>
        <w:t xml:space="preserve">, 2017). </w:t>
      </w:r>
      <w:r w:rsidRPr="00F04490">
        <w:rPr>
          <w:rStyle w:val="CharAttribute4"/>
          <w:rFonts w:eastAsia="Batang" w:cs="Times New Roman"/>
          <w:szCs w:val="24"/>
        </w:rPr>
        <w:t xml:space="preserve">A little understood </w:t>
      </w:r>
      <w:r w:rsidR="00C23123">
        <w:rPr>
          <w:rStyle w:val="CharAttribute4"/>
          <w:rFonts w:eastAsia="Batang" w:cs="Times New Roman"/>
          <w:szCs w:val="24"/>
        </w:rPr>
        <w:t xml:space="preserve">the </w:t>
      </w:r>
      <w:r w:rsidRPr="00F04490">
        <w:rPr>
          <w:rStyle w:val="CharAttribute4"/>
          <w:rFonts w:eastAsia="Batang" w:cs="Times New Roman"/>
          <w:szCs w:val="24"/>
        </w:rPr>
        <w:t>component of the poor quality of care experienced by women during facility-based childbirth i</w:t>
      </w:r>
      <w:r w:rsidR="003E258F">
        <w:rPr>
          <w:rStyle w:val="CharAttribute4"/>
          <w:rFonts w:eastAsia="Batang" w:cs="Times New Roman"/>
          <w:szCs w:val="24"/>
        </w:rPr>
        <w:t xml:space="preserve">s disrespectful and abusive </w:t>
      </w:r>
      <w:r w:rsidRPr="00F04490">
        <w:rPr>
          <w:rStyle w:val="CharAttribute4"/>
          <w:rFonts w:eastAsia="Batang" w:cs="Times New Roman"/>
          <w:szCs w:val="24"/>
        </w:rPr>
        <w:t xml:space="preserve">behavior of health care providers and other facility staff. Acknowledgment of these behaviors by policymakers, program staff, civil society groups, and community members indicates that the problem is widespread </w:t>
      </w:r>
      <w:r w:rsidRPr="003E258F">
        <w:rPr>
          <w:rStyle w:val="CharAttribute9"/>
          <w:rFonts w:eastAsia="Batang" w:cs="Times New Roman"/>
          <w:sz w:val="24"/>
          <w:szCs w:val="24"/>
        </w:rPr>
        <w:t>(Bowser and Hill, 2010</w:t>
      </w:r>
      <w:r w:rsidRPr="003E258F">
        <w:rPr>
          <w:rStyle w:val="CharAttribute9"/>
          <w:rFonts w:eastAsia="Batang" w:cs="Times New Roman"/>
          <w:sz w:val="28"/>
          <w:szCs w:val="24"/>
        </w:rPr>
        <w:t xml:space="preserve">). </w:t>
      </w:r>
      <w:r w:rsidRPr="00AC0704">
        <w:rPr>
          <w:rStyle w:val="CharAttribute9"/>
          <w:rFonts w:eastAsia="Batang" w:cs="Times New Roman"/>
          <w:sz w:val="24"/>
          <w:szCs w:val="24"/>
        </w:rPr>
        <w:t>In a landscape analysis conducted in 2010, these behaviors were categorized into seven manifestations; Physical abuse, non-consented care, non-confidential care, non-dignified care, discrimination, abandonment of care and detention in facilities (Bowser and Hill, 2010).</w:t>
      </w:r>
    </w:p>
    <w:p w14:paraId="233FFC37" w14:textId="77777777" w:rsidR="00323889" w:rsidRDefault="00607A06" w:rsidP="00607A06">
      <w:pPr>
        <w:spacing w:line="360" w:lineRule="auto"/>
        <w:jc w:val="both"/>
        <w:rPr>
          <w:rStyle w:val="CharAttribute8"/>
          <w:rFonts w:eastAsia="Batang"/>
          <w:szCs w:val="24"/>
        </w:rPr>
      </w:pPr>
      <w:r w:rsidRPr="002553DB">
        <w:rPr>
          <w:rFonts w:ascii="Times New Roman"/>
          <w:sz w:val="24"/>
          <w:szCs w:val="24"/>
        </w:rPr>
        <w:t>Lack of Respectful Maternity Care (RMC) is common and pervasive problem that extremely impacts marginalization of women</w:t>
      </w:r>
      <w:r w:rsidR="003E258F">
        <w:rPr>
          <w:rStyle w:val="CharAttribute8"/>
          <w:rFonts w:eastAsia="Batang"/>
          <w:szCs w:val="24"/>
        </w:rPr>
        <w:t>. Disrespect and abuse</w:t>
      </w:r>
      <w:r w:rsidRPr="002553DB">
        <w:rPr>
          <w:rStyle w:val="CharAttribute8"/>
          <w:rFonts w:eastAsia="Batang"/>
          <w:szCs w:val="24"/>
        </w:rPr>
        <w:t xml:space="preserve"> of women during childbirth by the attending staff in health facilities has been widely reported in many countries such as Nigeria. As revealed by studies and national surveys, lack of courtesy and respect in health facilities and perceived poor quality of care are linked to low uptake of maternal health care services in almost all geographical regions of the country (</w:t>
      </w:r>
      <w:proofErr w:type="spellStart"/>
      <w:r w:rsidRPr="002553DB">
        <w:rPr>
          <w:rStyle w:val="CharAttribute8"/>
          <w:rFonts w:eastAsia="Batang"/>
          <w:szCs w:val="24"/>
        </w:rPr>
        <w:t>Tebekaw</w:t>
      </w:r>
      <w:proofErr w:type="spellEnd"/>
      <w:r w:rsidRPr="002553DB">
        <w:rPr>
          <w:rStyle w:val="CharAttribute8"/>
          <w:rFonts w:eastAsia="Batang"/>
          <w:szCs w:val="24"/>
        </w:rPr>
        <w:t xml:space="preserve">, James and </w:t>
      </w:r>
      <w:proofErr w:type="spellStart"/>
      <w:r w:rsidRPr="002553DB">
        <w:rPr>
          <w:rStyle w:val="CharAttribute8"/>
          <w:rFonts w:eastAsia="Batang"/>
          <w:szCs w:val="24"/>
        </w:rPr>
        <w:t>Thupayagale-Tshweneagae</w:t>
      </w:r>
      <w:proofErr w:type="spellEnd"/>
      <w:r w:rsidRPr="002553DB">
        <w:rPr>
          <w:rStyle w:val="CharAttribute8"/>
          <w:rFonts w:eastAsia="Batang"/>
          <w:szCs w:val="24"/>
        </w:rPr>
        <w:t>, 2015). The presence of hostile or insensitive staff and disallowance of birth companions (</w:t>
      </w:r>
      <w:proofErr w:type="spellStart"/>
      <w:r w:rsidRPr="002553DB">
        <w:rPr>
          <w:rStyle w:val="CharAttribute8"/>
          <w:rFonts w:eastAsia="Batang"/>
          <w:szCs w:val="24"/>
        </w:rPr>
        <w:t>Tebekaw</w:t>
      </w:r>
      <w:proofErr w:type="spellEnd"/>
      <w:r w:rsidRPr="002553DB">
        <w:rPr>
          <w:rStyle w:val="CharAttribute8"/>
          <w:rFonts w:eastAsia="Batang"/>
          <w:szCs w:val="24"/>
        </w:rPr>
        <w:t xml:space="preserve"> et al, 2015), disrespectful care, women’s lack of autonomy (</w:t>
      </w:r>
      <w:proofErr w:type="spellStart"/>
      <w:r w:rsidRPr="002553DB">
        <w:rPr>
          <w:rStyle w:val="CharAttribute8"/>
          <w:rFonts w:eastAsia="Batang"/>
          <w:szCs w:val="24"/>
        </w:rPr>
        <w:t>Tarekegn</w:t>
      </w:r>
      <w:proofErr w:type="spellEnd"/>
      <w:r w:rsidRPr="002553DB">
        <w:rPr>
          <w:rStyle w:val="CharAttribute8"/>
          <w:rFonts w:eastAsia="Batang"/>
          <w:szCs w:val="24"/>
        </w:rPr>
        <w:t xml:space="preserve">, Lieberman and </w:t>
      </w:r>
      <w:proofErr w:type="spellStart"/>
      <w:r w:rsidRPr="002553DB">
        <w:rPr>
          <w:rStyle w:val="CharAttribute8"/>
          <w:rFonts w:eastAsia="Batang"/>
          <w:szCs w:val="24"/>
        </w:rPr>
        <w:t>Giedraitis</w:t>
      </w:r>
      <w:proofErr w:type="spellEnd"/>
      <w:r w:rsidRPr="002553DB">
        <w:rPr>
          <w:rStyle w:val="CharAttribute8"/>
          <w:rFonts w:eastAsia="Batang"/>
          <w:szCs w:val="24"/>
        </w:rPr>
        <w:t>,</w:t>
      </w:r>
      <w:r w:rsidR="003E258F">
        <w:rPr>
          <w:rStyle w:val="CharAttribute8"/>
          <w:rFonts w:eastAsia="Batang"/>
          <w:szCs w:val="24"/>
        </w:rPr>
        <w:t xml:space="preserve"> </w:t>
      </w:r>
      <w:r w:rsidRPr="002553DB">
        <w:rPr>
          <w:rStyle w:val="CharAttribute8"/>
          <w:rFonts w:eastAsia="Batang"/>
          <w:szCs w:val="24"/>
        </w:rPr>
        <w:t xml:space="preserve">2014) </w:t>
      </w:r>
      <w:r w:rsidRPr="002553DB">
        <w:rPr>
          <w:rFonts w:ascii="Times New Roman"/>
          <w:sz w:val="24"/>
          <w:szCs w:val="24"/>
        </w:rPr>
        <w:t xml:space="preserve">and privacy, inadequate facilities in labour ward, and abuse by staff (King, Jackson, Diets &amp; Hailemariam, 2015) are among the </w:t>
      </w:r>
      <w:r w:rsidRPr="002553DB">
        <w:rPr>
          <w:rStyle w:val="CharAttribute8"/>
          <w:rFonts w:eastAsia="Batang"/>
          <w:szCs w:val="24"/>
        </w:rPr>
        <w:t>constellation of factors that actively deter women from attendin</w:t>
      </w:r>
      <w:r w:rsidR="00185990">
        <w:rPr>
          <w:rStyle w:val="CharAttribute8"/>
          <w:rFonts w:eastAsia="Batang"/>
          <w:szCs w:val="24"/>
        </w:rPr>
        <w:t>g for facility-based childbirth. These also denied</w:t>
      </w:r>
      <w:r w:rsidRPr="002553DB">
        <w:rPr>
          <w:rStyle w:val="CharAttribute8"/>
          <w:rFonts w:eastAsia="Batang"/>
          <w:szCs w:val="24"/>
        </w:rPr>
        <w:t xml:space="preserve"> their rights to high quality childbirth </w:t>
      </w:r>
      <w:r w:rsidRPr="002553DB">
        <w:rPr>
          <w:rStyle w:val="CharAttribute8"/>
          <w:rFonts w:eastAsia="Batang"/>
          <w:szCs w:val="24"/>
        </w:rPr>
        <w:lastRenderedPageBreak/>
        <w:t>services as declared by the United Nations (United Nations General Assembly, 2012).</w:t>
      </w:r>
      <w:r w:rsidR="00185990">
        <w:rPr>
          <w:rStyle w:val="CharAttribute8"/>
          <w:rFonts w:eastAsia="Batang"/>
          <w:szCs w:val="24"/>
        </w:rPr>
        <w:t xml:space="preserve"> Detention of women, physical abuse, verbal abuse and lack of informed consent were also reported in Addis Ababa (</w:t>
      </w:r>
      <w:proofErr w:type="spellStart"/>
      <w:r w:rsidR="00185990" w:rsidRPr="002553DB">
        <w:rPr>
          <w:rStyle w:val="CharAttribute8"/>
          <w:rFonts w:eastAsia="Batang"/>
          <w:szCs w:val="24"/>
        </w:rPr>
        <w:t>Mirkuzie</w:t>
      </w:r>
      <w:proofErr w:type="spellEnd"/>
      <w:r w:rsidR="00185990" w:rsidRPr="002553DB">
        <w:rPr>
          <w:rStyle w:val="CharAttribute8"/>
          <w:rFonts w:eastAsia="Batang"/>
          <w:szCs w:val="24"/>
        </w:rPr>
        <w:t>, 2014)</w:t>
      </w:r>
      <w:r w:rsidR="00185990">
        <w:rPr>
          <w:rStyle w:val="CharAttribute8"/>
          <w:rFonts w:eastAsia="Batang"/>
          <w:szCs w:val="24"/>
        </w:rPr>
        <w:t>.</w:t>
      </w:r>
      <w:r w:rsidR="0024545A">
        <w:rPr>
          <w:rStyle w:val="CharAttribute8"/>
          <w:rFonts w:eastAsia="Batang"/>
          <w:szCs w:val="24"/>
        </w:rPr>
        <w:t xml:space="preserve"> </w:t>
      </w:r>
    </w:p>
    <w:p w14:paraId="68BB9D73" w14:textId="77777777" w:rsidR="00C23123" w:rsidRPr="00323889" w:rsidRDefault="00323889" w:rsidP="00537843">
      <w:pPr>
        <w:spacing w:line="360" w:lineRule="auto"/>
        <w:jc w:val="both"/>
        <w:rPr>
          <w:rStyle w:val="CharAttribute8"/>
          <w:rFonts w:eastAsiaTheme="minorHAnsi" w:hAnsiTheme="minorHAnsi"/>
          <w:color w:val="000000" w:themeColor="text1"/>
          <w:szCs w:val="24"/>
        </w:rPr>
      </w:pPr>
      <w:r>
        <w:rPr>
          <w:rFonts w:ascii="Times New Roman"/>
          <w:color w:val="000000" w:themeColor="text1"/>
          <w:sz w:val="24"/>
          <w:szCs w:val="24"/>
        </w:rPr>
        <w:t>In Nigeria, very few</w:t>
      </w:r>
      <w:r w:rsidRPr="00C6188C">
        <w:rPr>
          <w:rFonts w:ascii="Times New Roman"/>
          <w:color w:val="000000" w:themeColor="text1"/>
          <w:sz w:val="24"/>
          <w:szCs w:val="24"/>
        </w:rPr>
        <w:t xml:space="preserve"> studies have explored women</w:t>
      </w:r>
      <w:r w:rsidRPr="00C6188C">
        <w:rPr>
          <w:rFonts w:ascii="Times New Roman"/>
          <w:color w:val="000000" w:themeColor="text1"/>
          <w:sz w:val="24"/>
          <w:szCs w:val="24"/>
        </w:rPr>
        <w:t>’</w:t>
      </w:r>
      <w:r w:rsidRPr="00C6188C">
        <w:rPr>
          <w:rFonts w:ascii="Times New Roman"/>
          <w:color w:val="000000" w:themeColor="text1"/>
          <w:sz w:val="24"/>
          <w:szCs w:val="24"/>
        </w:rPr>
        <w:t>s experiences of disrespectful and abusive maternity care. Two of s</w:t>
      </w:r>
      <w:r>
        <w:rPr>
          <w:rFonts w:ascii="Times New Roman"/>
          <w:color w:val="000000" w:themeColor="text1"/>
          <w:sz w:val="24"/>
          <w:szCs w:val="24"/>
        </w:rPr>
        <w:t>uch</w:t>
      </w:r>
      <w:r w:rsidRPr="00C6188C">
        <w:rPr>
          <w:rFonts w:ascii="Times New Roman"/>
          <w:color w:val="000000" w:themeColor="text1"/>
          <w:sz w:val="24"/>
          <w:szCs w:val="24"/>
        </w:rPr>
        <w:t xml:space="preserve"> explored how mistreatment occurred and its acceptability among service users and providers (</w:t>
      </w:r>
      <w:proofErr w:type="spellStart"/>
      <w:r w:rsidRPr="00C6188C">
        <w:rPr>
          <w:rFonts w:ascii="Times New Roman"/>
          <w:color w:val="000000" w:themeColor="text1"/>
          <w:sz w:val="24"/>
          <w:szCs w:val="24"/>
          <w:shd w:val="clear" w:color="auto" w:fill="FFFFFF"/>
        </w:rPr>
        <w:t>Ishola</w:t>
      </w:r>
      <w:proofErr w:type="spellEnd"/>
      <w:r w:rsidRPr="00C6188C">
        <w:rPr>
          <w:rFonts w:ascii="Times New Roman"/>
          <w:color w:val="000000" w:themeColor="text1"/>
          <w:sz w:val="24"/>
          <w:szCs w:val="24"/>
          <w:shd w:val="clear" w:color="auto" w:fill="FFFFFF"/>
        </w:rPr>
        <w:t xml:space="preserve"> et al., 2017)</w:t>
      </w:r>
      <w:r>
        <w:rPr>
          <w:rFonts w:ascii="Times New Roman"/>
          <w:color w:val="000000" w:themeColor="text1"/>
          <w:sz w:val="24"/>
          <w:szCs w:val="24"/>
        </w:rPr>
        <w:t>. One study identified</w:t>
      </w:r>
      <w:r w:rsidRPr="00C6188C">
        <w:rPr>
          <w:rFonts w:ascii="Times New Roman"/>
          <w:color w:val="000000" w:themeColor="text1"/>
          <w:sz w:val="24"/>
          <w:szCs w:val="24"/>
        </w:rPr>
        <w:t xml:space="preserve"> scenarios of mistreatment i</w:t>
      </w:r>
      <w:r>
        <w:rPr>
          <w:rFonts w:ascii="Times New Roman"/>
          <w:color w:val="000000" w:themeColor="text1"/>
          <w:sz w:val="24"/>
          <w:szCs w:val="24"/>
        </w:rPr>
        <w:t>n two health facilities including</w:t>
      </w:r>
      <w:r w:rsidRPr="00C6188C">
        <w:rPr>
          <w:rFonts w:ascii="Times New Roman"/>
          <w:color w:val="000000" w:themeColor="text1"/>
          <w:sz w:val="24"/>
          <w:szCs w:val="24"/>
        </w:rPr>
        <w:t xml:space="preserve"> - verbal abuse, slapping, physical restraint and refusing to help a woman</w:t>
      </w:r>
      <w:r>
        <w:rPr>
          <w:rFonts w:ascii="Times New Roman"/>
          <w:color w:val="000000" w:themeColor="text1"/>
          <w:sz w:val="24"/>
          <w:szCs w:val="24"/>
        </w:rPr>
        <w:t xml:space="preserve"> during childbirth</w:t>
      </w:r>
      <w:r w:rsidRPr="00C6188C">
        <w:rPr>
          <w:rFonts w:ascii="Times New Roman"/>
          <w:color w:val="000000" w:themeColor="text1"/>
          <w:sz w:val="24"/>
          <w:szCs w:val="24"/>
        </w:rPr>
        <w:t xml:space="preserve">. </w:t>
      </w:r>
      <w:r>
        <w:rPr>
          <w:rFonts w:ascii="Times New Roman"/>
          <w:color w:val="000000" w:themeColor="text1"/>
          <w:sz w:val="24"/>
          <w:szCs w:val="24"/>
        </w:rPr>
        <w:t xml:space="preserve">These were seen as perceived as acceptable and </w:t>
      </w:r>
      <w:r w:rsidRPr="00C6188C">
        <w:rPr>
          <w:rFonts w:ascii="Times New Roman"/>
          <w:color w:val="000000" w:themeColor="text1"/>
          <w:sz w:val="24"/>
          <w:szCs w:val="24"/>
        </w:rPr>
        <w:t>appropriate measures to make mothers comply with healthcare providers</w:t>
      </w:r>
      <w:r w:rsidRPr="00C6188C">
        <w:rPr>
          <w:rFonts w:ascii="Times New Roman"/>
          <w:color w:val="000000" w:themeColor="text1"/>
          <w:sz w:val="24"/>
          <w:szCs w:val="24"/>
        </w:rPr>
        <w:t>’</w:t>
      </w:r>
      <w:r w:rsidRPr="00C6188C">
        <w:rPr>
          <w:rFonts w:ascii="Times New Roman"/>
          <w:color w:val="000000" w:themeColor="text1"/>
          <w:sz w:val="24"/>
          <w:szCs w:val="24"/>
        </w:rPr>
        <w:t xml:space="preserve"> instructions for the safe birth of their child. </w:t>
      </w:r>
      <w:r>
        <w:rPr>
          <w:rFonts w:ascii="Times New Roman"/>
          <w:color w:val="000000" w:themeColor="text1"/>
          <w:sz w:val="24"/>
          <w:szCs w:val="24"/>
        </w:rPr>
        <w:t>Meanwhile, i</w:t>
      </w:r>
      <w:r w:rsidRPr="00C6188C">
        <w:rPr>
          <w:rFonts w:ascii="Times New Roman"/>
          <w:color w:val="000000" w:themeColor="text1"/>
          <w:sz w:val="24"/>
          <w:szCs w:val="24"/>
        </w:rPr>
        <w:t>n the other study, both healthcare providers and women reported how they had either witnessed or experienced verbal and physical abuse and detainment at health facilities (</w:t>
      </w:r>
      <w:proofErr w:type="spellStart"/>
      <w:r w:rsidR="00CD3EDD">
        <w:rPr>
          <w:rStyle w:val="CharAttribute8"/>
          <w:rFonts w:eastAsia="Batang"/>
          <w:szCs w:val="24"/>
        </w:rPr>
        <w:t>Bohren</w:t>
      </w:r>
      <w:proofErr w:type="spellEnd"/>
      <w:r w:rsidR="00CD3EDD">
        <w:rPr>
          <w:rStyle w:val="CharAttribute8"/>
          <w:rFonts w:eastAsia="Batang"/>
          <w:szCs w:val="24"/>
        </w:rPr>
        <w:t xml:space="preserve">, Vogel, </w:t>
      </w:r>
      <w:proofErr w:type="spellStart"/>
      <w:r w:rsidR="00CD3EDD">
        <w:rPr>
          <w:rStyle w:val="CharAttribute8"/>
          <w:rFonts w:eastAsia="Batang"/>
          <w:szCs w:val="24"/>
        </w:rPr>
        <w:t>Tunçalp</w:t>
      </w:r>
      <w:proofErr w:type="spellEnd"/>
      <w:r w:rsidR="00CD3EDD">
        <w:rPr>
          <w:rStyle w:val="CharAttribute8"/>
          <w:rFonts w:eastAsia="Batang"/>
          <w:szCs w:val="24"/>
        </w:rPr>
        <w:t xml:space="preserve">, </w:t>
      </w:r>
      <w:r w:rsidR="00CD3EDD">
        <w:rPr>
          <w:rFonts w:ascii="Times New Roman"/>
          <w:color w:val="000000" w:themeColor="text1"/>
          <w:sz w:val="24"/>
          <w:szCs w:val="24"/>
          <w:shd w:val="clear" w:color="auto" w:fill="FFFFFF"/>
        </w:rPr>
        <w:t>et al, 2017</w:t>
      </w:r>
      <w:r w:rsidRPr="00C6188C">
        <w:rPr>
          <w:rFonts w:ascii="Times New Roman"/>
          <w:color w:val="000000" w:themeColor="text1"/>
          <w:sz w:val="24"/>
          <w:szCs w:val="24"/>
        </w:rPr>
        <w:t>). Beyond these studies, there has been little investigation into women</w:t>
      </w:r>
      <w:r w:rsidRPr="00C6188C">
        <w:rPr>
          <w:rFonts w:ascii="Times New Roman"/>
          <w:color w:val="000000" w:themeColor="text1"/>
          <w:sz w:val="24"/>
          <w:szCs w:val="24"/>
        </w:rPr>
        <w:t>’</w:t>
      </w:r>
      <w:r>
        <w:rPr>
          <w:rFonts w:ascii="Times New Roman"/>
          <w:color w:val="000000" w:themeColor="text1"/>
          <w:sz w:val="24"/>
          <w:szCs w:val="24"/>
        </w:rPr>
        <w:t>s experiences of disrespect and abuse</w:t>
      </w:r>
      <w:r w:rsidRPr="00C6188C">
        <w:rPr>
          <w:rFonts w:ascii="Times New Roman"/>
          <w:color w:val="000000" w:themeColor="text1"/>
          <w:sz w:val="24"/>
          <w:szCs w:val="24"/>
        </w:rPr>
        <w:t xml:space="preserve"> in Nigeria</w:t>
      </w:r>
      <w:r>
        <w:rPr>
          <w:rFonts w:ascii="Times New Roman"/>
          <w:color w:val="000000" w:themeColor="text1"/>
          <w:sz w:val="24"/>
          <w:szCs w:val="24"/>
        </w:rPr>
        <w:t xml:space="preserve">. </w:t>
      </w:r>
      <w:r w:rsidR="00607A06" w:rsidRPr="002553DB">
        <w:rPr>
          <w:rStyle w:val="CharAttribute8"/>
          <w:rFonts w:eastAsia="Batang"/>
          <w:szCs w:val="24"/>
        </w:rPr>
        <w:t>However, there has been a relative lack of public health research</w:t>
      </w:r>
      <w:r w:rsidR="0024545A">
        <w:rPr>
          <w:rStyle w:val="CharAttribute8"/>
          <w:rFonts w:eastAsia="Batang"/>
          <w:szCs w:val="24"/>
        </w:rPr>
        <w:t xml:space="preserve"> documentation</w:t>
      </w:r>
      <w:r w:rsidR="00607A06" w:rsidRPr="002553DB">
        <w:rPr>
          <w:rStyle w:val="CharAttribute8"/>
          <w:rFonts w:eastAsia="Batang"/>
          <w:szCs w:val="24"/>
        </w:rPr>
        <w:t xml:space="preserve"> on </w:t>
      </w:r>
      <w:r w:rsidR="0024545A">
        <w:rPr>
          <w:rStyle w:val="CharAttribute8"/>
          <w:rFonts w:eastAsia="Batang"/>
          <w:szCs w:val="24"/>
        </w:rPr>
        <w:t xml:space="preserve">the problem stated above in Nigeria. Hence the need for this study to </w:t>
      </w:r>
      <w:r w:rsidR="00C23123" w:rsidRPr="0008486B">
        <w:rPr>
          <w:rFonts w:ascii="Times New Roman" w:hAnsi="Times New Roman" w:cs="Times New Roman"/>
          <w:color w:val="131413"/>
          <w:sz w:val="24"/>
          <w:szCs w:val="24"/>
        </w:rPr>
        <w:t xml:space="preserve">assess </w:t>
      </w:r>
      <w:r w:rsidR="0024545A">
        <w:rPr>
          <w:rFonts w:ascii="Times New Roman" w:hAnsi="Times New Roman" w:cs="Times New Roman"/>
          <w:color w:val="131413"/>
          <w:sz w:val="24"/>
          <w:szCs w:val="24"/>
        </w:rPr>
        <w:t>women’s</w:t>
      </w:r>
      <w:r w:rsidR="00C23123" w:rsidRPr="0008486B">
        <w:rPr>
          <w:rFonts w:ascii="Times New Roman" w:hAnsi="Times New Roman" w:cs="Times New Roman"/>
          <w:color w:val="131413"/>
          <w:sz w:val="24"/>
          <w:szCs w:val="24"/>
        </w:rPr>
        <w:t xml:space="preserve"> satisfaction and experiences on respectful maternity care.</w:t>
      </w:r>
    </w:p>
    <w:p w14:paraId="00942BF5" w14:textId="77777777" w:rsidR="00607A06" w:rsidRPr="0008486B" w:rsidRDefault="00607A06" w:rsidP="00607A06">
      <w:pPr>
        <w:autoSpaceDE w:val="0"/>
        <w:autoSpaceDN w:val="0"/>
        <w:adjustRightInd w:val="0"/>
        <w:spacing w:after="0" w:line="360" w:lineRule="auto"/>
        <w:jc w:val="both"/>
        <w:rPr>
          <w:rFonts w:ascii="Times New Roman" w:hAnsi="Times New Roman" w:cs="Times New Roman"/>
          <w:b/>
          <w:color w:val="131413"/>
          <w:sz w:val="24"/>
          <w:szCs w:val="24"/>
        </w:rPr>
      </w:pPr>
      <w:r w:rsidRPr="0008486B">
        <w:rPr>
          <w:rFonts w:ascii="Times New Roman" w:hAnsi="Times New Roman" w:cs="Times New Roman"/>
          <w:b/>
          <w:color w:val="131413"/>
          <w:sz w:val="24"/>
          <w:szCs w:val="24"/>
        </w:rPr>
        <w:t>Methods</w:t>
      </w:r>
    </w:p>
    <w:p w14:paraId="4F670E0D" w14:textId="77777777" w:rsidR="00607A06" w:rsidRPr="0008486B" w:rsidRDefault="00607A06" w:rsidP="00454153">
      <w:pPr>
        <w:spacing w:after="0" w:line="360" w:lineRule="auto"/>
        <w:jc w:val="both"/>
        <w:rPr>
          <w:rFonts w:ascii="Times New Roman" w:hAnsi="Times New Roman" w:cs="Times New Roman"/>
          <w:b/>
          <w:color w:val="131413"/>
          <w:sz w:val="24"/>
          <w:szCs w:val="24"/>
        </w:rPr>
      </w:pPr>
      <w:r w:rsidRPr="0008486B">
        <w:rPr>
          <w:rFonts w:ascii="Times New Roman" w:hAnsi="Times New Roman" w:cs="Times New Roman"/>
          <w:b/>
          <w:color w:val="131413"/>
          <w:sz w:val="24"/>
          <w:szCs w:val="24"/>
        </w:rPr>
        <w:t>Study design and setting</w:t>
      </w:r>
    </w:p>
    <w:p w14:paraId="3F92DD78" w14:textId="77777777" w:rsidR="00607A06" w:rsidRPr="0008486B" w:rsidRDefault="00B14C4D" w:rsidP="00373A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is a</w:t>
      </w:r>
      <w:r w:rsidR="00607A06" w:rsidRPr="0008486B">
        <w:rPr>
          <w:rFonts w:ascii="Times New Roman" w:hAnsi="Times New Roman" w:cs="Times New Roman"/>
          <w:sz w:val="24"/>
          <w:szCs w:val="24"/>
        </w:rPr>
        <w:t xml:space="preserve"> descriptive cross-sectional survey.</w:t>
      </w:r>
      <w:r w:rsidR="00607A06" w:rsidRPr="0008486B">
        <w:rPr>
          <w:rFonts w:ascii="Times New Roman" w:hAnsi="Times New Roman" w:cs="Times New Roman"/>
          <w:color w:val="131413"/>
          <w:sz w:val="24"/>
          <w:szCs w:val="24"/>
        </w:rPr>
        <w:t xml:space="preserve"> Three </w:t>
      </w:r>
      <w:r w:rsidR="0024545A">
        <w:rPr>
          <w:rFonts w:ascii="Times New Roman" w:hAnsi="Times New Roman" w:cs="Times New Roman"/>
          <w:color w:val="131413"/>
          <w:sz w:val="24"/>
          <w:szCs w:val="24"/>
        </w:rPr>
        <w:t xml:space="preserve">primary </w:t>
      </w:r>
      <w:r w:rsidR="003E258F">
        <w:rPr>
          <w:rFonts w:ascii="Times New Roman" w:hAnsi="Times New Roman" w:cs="Times New Roman"/>
          <w:color w:val="131413"/>
          <w:sz w:val="24"/>
          <w:szCs w:val="24"/>
        </w:rPr>
        <w:t>health centers and one tertiary</w:t>
      </w:r>
      <w:r w:rsidR="00607A06" w:rsidRPr="0008486B">
        <w:rPr>
          <w:rFonts w:ascii="Times New Roman" w:hAnsi="Times New Roman" w:cs="Times New Roman"/>
          <w:color w:val="131413"/>
          <w:sz w:val="24"/>
          <w:szCs w:val="24"/>
        </w:rPr>
        <w:t xml:space="preserve"> hospital were included in the study</w:t>
      </w:r>
      <w:r w:rsidR="0024545A">
        <w:rPr>
          <w:rFonts w:ascii="Times New Roman" w:hAnsi="Times New Roman" w:cs="Times New Roman"/>
          <w:color w:val="131413"/>
          <w:sz w:val="24"/>
          <w:szCs w:val="24"/>
        </w:rPr>
        <w:t xml:space="preserve">, all from </w:t>
      </w:r>
      <w:r>
        <w:rPr>
          <w:rFonts w:ascii="Times New Roman" w:hAnsi="Times New Roman" w:cs="Times New Roman"/>
          <w:color w:val="131413"/>
          <w:sz w:val="24"/>
          <w:szCs w:val="24"/>
        </w:rPr>
        <w:t>Ibadan which is a capital-</w:t>
      </w:r>
      <w:r w:rsidR="00373AE5">
        <w:rPr>
          <w:rFonts w:ascii="Times New Roman" w:hAnsi="Times New Roman" w:cs="Times New Roman"/>
          <w:color w:val="131413"/>
          <w:sz w:val="24"/>
          <w:szCs w:val="24"/>
        </w:rPr>
        <w:t>city</w:t>
      </w:r>
      <w:r w:rsidR="0024545A">
        <w:rPr>
          <w:rFonts w:ascii="Times New Roman" w:hAnsi="Times New Roman" w:cs="Times New Roman"/>
          <w:color w:val="131413"/>
          <w:sz w:val="24"/>
          <w:szCs w:val="24"/>
        </w:rPr>
        <w:t xml:space="preserve"> of a sub-region in Nigeria and are mainly rendering maternity care</w:t>
      </w:r>
      <w:r w:rsidR="00373AE5">
        <w:rPr>
          <w:rFonts w:ascii="Times New Roman" w:hAnsi="Times New Roman" w:cs="Times New Roman"/>
          <w:color w:val="131413"/>
          <w:sz w:val="24"/>
          <w:szCs w:val="24"/>
        </w:rPr>
        <w:t>.</w:t>
      </w:r>
    </w:p>
    <w:p w14:paraId="0047143F" w14:textId="77777777" w:rsidR="00607A06" w:rsidRPr="0008486B" w:rsidRDefault="00607A06" w:rsidP="00454153">
      <w:pPr>
        <w:spacing w:after="0" w:line="360" w:lineRule="auto"/>
        <w:jc w:val="both"/>
        <w:rPr>
          <w:rStyle w:val="CharAttribute5"/>
          <w:rFonts w:eastAsia="Batang" w:cs="Times New Roman"/>
          <w:b w:val="0"/>
          <w:szCs w:val="24"/>
        </w:rPr>
      </w:pPr>
      <w:r w:rsidRPr="0008486B">
        <w:rPr>
          <w:rFonts w:ascii="Times New Roman" w:hAnsi="Times New Roman" w:cs="Times New Roman"/>
          <w:b/>
          <w:color w:val="131413"/>
          <w:sz w:val="24"/>
          <w:szCs w:val="24"/>
        </w:rPr>
        <w:t>Population of the study and sample size</w:t>
      </w:r>
    </w:p>
    <w:p w14:paraId="41E06B96" w14:textId="77777777" w:rsidR="00B6350D" w:rsidRPr="0008486B" w:rsidRDefault="00607A06" w:rsidP="00607A06">
      <w:pPr>
        <w:tabs>
          <w:tab w:val="left" w:pos="1155"/>
        </w:tabs>
        <w:spacing w:line="360" w:lineRule="auto"/>
        <w:ind w:right="-90"/>
        <w:jc w:val="both"/>
        <w:rPr>
          <w:rFonts w:ascii="Times New Roman" w:hAnsi="Times New Roman" w:cs="Times New Roman"/>
          <w:sz w:val="24"/>
          <w:szCs w:val="24"/>
        </w:rPr>
      </w:pPr>
      <w:r w:rsidRPr="0008486B">
        <w:rPr>
          <w:rFonts w:ascii="Times New Roman" w:hAnsi="Times New Roman" w:cs="Times New Roman"/>
          <w:sz w:val="24"/>
          <w:szCs w:val="24"/>
        </w:rPr>
        <w:t>The target popu</w:t>
      </w:r>
      <w:r w:rsidR="003E258F">
        <w:rPr>
          <w:rFonts w:ascii="Times New Roman" w:hAnsi="Times New Roman" w:cs="Times New Roman"/>
          <w:sz w:val="24"/>
          <w:szCs w:val="24"/>
        </w:rPr>
        <w:t>lation for this study included</w:t>
      </w:r>
      <w:r w:rsidR="00373AE5">
        <w:rPr>
          <w:rFonts w:ascii="Times New Roman" w:hAnsi="Times New Roman" w:cs="Times New Roman"/>
          <w:sz w:val="24"/>
          <w:szCs w:val="24"/>
        </w:rPr>
        <w:t xml:space="preserve"> post</w:t>
      </w:r>
      <w:r w:rsidRPr="0008486B">
        <w:rPr>
          <w:rFonts w:ascii="Times New Roman" w:hAnsi="Times New Roman" w:cs="Times New Roman"/>
          <w:sz w:val="24"/>
          <w:szCs w:val="24"/>
        </w:rPr>
        <w:t xml:space="preserve">natal women </w:t>
      </w:r>
      <w:r w:rsidR="00DB4056">
        <w:rPr>
          <w:rFonts w:ascii="Times New Roman" w:hAnsi="Times New Roman" w:cs="Times New Roman"/>
          <w:sz w:val="24"/>
          <w:szCs w:val="24"/>
        </w:rPr>
        <w:t>who</w:t>
      </w:r>
      <w:r w:rsidRPr="0008486B">
        <w:rPr>
          <w:rFonts w:ascii="Times New Roman" w:hAnsi="Times New Roman" w:cs="Times New Roman"/>
          <w:sz w:val="24"/>
          <w:szCs w:val="24"/>
        </w:rPr>
        <w:t xml:space="preserve"> had a child or more</w:t>
      </w:r>
      <w:r w:rsidR="003E258F">
        <w:rPr>
          <w:rFonts w:ascii="Times New Roman" w:hAnsi="Times New Roman" w:cs="Times New Roman"/>
          <w:sz w:val="24"/>
          <w:szCs w:val="24"/>
        </w:rPr>
        <w:t>. The recruitment</w:t>
      </w:r>
      <w:r w:rsidRPr="0008486B">
        <w:rPr>
          <w:rFonts w:ascii="Times New Roman" w:hAnsi="Times New Roman" w:cs="Times New Roman"/>
          <w:sz w:val="24"/>
          <w:szCs w:val="24"/>
        </w:rPr>
        <w:t xml:space="preserve"> was done at the selected health</w:t>
      </w:r>
      <w:r w:rsidR="00DB4056">
        <w:rPr>
          <w:rFonts w:ascii="Times New Roman" w:hAnsi="Times New Roman" w:cs="Times New Roman"/>
          <w:sz w:val="24"/>
          <w:szCs w:val="24"/>
        </w:rPr>
        <w:t xml:space="preserve"> facilities either in the lying-</w:t>
      </w:r>
      <w:r w:rsidRPr="0008486B">
        <w:rPr>
          <w:rFonts w:ascii="Times New Roman" w:hAnsi="Times New Roman" w:cs="Times New Roman"/>
          <w:sz w:val="24"/>
          <w:szCs w:val="24"/>
        </w:rPr>
        <w:t>in ward</w:t>
      </w:r>
      <w:r w:rsidR="00F74365">
        <w:rPr>
          <w:rFonts w:ascii="Times New Roman" w:hAnsi="Times New Roman" w:cs="Times New Roman"/>
          <w:sz w:val="24"/>
          <w:szCs w:val="24"/>
        </w:rPr>
        <w:t>s</w:t>
      </w:r>
      <w:r w:rsidRPr="0008486B">
        <w:rPr>
          <w:rFonts w:ascii="Times New Roman" w:hAnsi="Times New Roman" w:cs="Times New Roman"/>
          <w:sz w:val="24"/>
          <w:szCs w:val="24"/>
        </w:rPr>
        <w:t xml:space="preserve"> or in</w:t>
      </w:r>
      <w:r w:rsidR="003E258F">
        <w:rPr>
          <w:rFonts w:ascii="Times New Roman" w:hAnsi="Times New Roman" w:cs="Times New Roman"/>
          <w:sz w:val="24"/>
          <w:szCs w:val="24"/>
        </w:rPr>
        <w:t>fant welfare clinics. The study</w:t>
      </w:r>
      <w:r w:rsidRPr="0008486B">
        <w:rPr>
          <w:rFonts w:ascii="Times New Roman" w:hAnsi="Times New Roman" w:cs="Times New Roman"/>
          <w:sz w:val="24"/>
          <w:szCs w:val="24"/>
        </w:rPr>
        <w:t xml:space="preserve"> population i</w:t>
      </w:r>
      <w:r w:rsidR="00DB4056">
        <w:rPr>
          <w:rFonts w:ascii="Times New Roman" w:hAnsi="Times New Roman" w:cs="Times New Roman"/>
          <w:sz w:val="24"/>
          <w:szCs w:val="24"/>
        </w:rPr>
        <w:t>ncluded all women aged 19- 45years</w:t>
      </w:r>
      <w:r w:rsidRPr="0008486B">
        <w:rPr>
          <w:rFonts w:ascii="Times New Roman" w:hAnsi="Times New Roman" w:cs="Times New Roman"/>
          <w:sz w:val="24"/>
          <w:szCs w:val="24"/>
        </w:rPr>
        <w:t xml:space="preserve">. </w:t>
      </w:r>
      <w:r w:rsidR="00DB4056">
        <w:rPr>
          <w:rFonts w:ascii="Times New Roman" w:hAnsi="Times New Roman" w:cs="Times New Roman"/>
          <w:sz w:val="24"/>
          <w:szCs w:val="24"/>
        </w:rPr>
        <w:t>In all, a</w:t>
      </w:r>
      <w:r w:rsidR="003E258F">
        <w:rPr>
          <w:rFonts w:ascii="Times New Roman" w:hAnsi="Times New Roman" w:cs="Times New Roman"/>
          <w:sz w:val="24"/>
          <w:szCs w:val="24"/>
        </w:rPr>
        <w:t xml:space="preserve"> total of 151 </w:t>
      </w:r>
      <w:r w:rsidR="004E07CC">
        <w:rPr>
          <w:rFonts w:ascii="Times New Roman" w:hAnsi="Times New Roman" w:cs="Times New Roman"/>
          <w:sz w:val="24"/>
          <w:szCs w:val="24"/>
        </w:rPr>
        <w:t xml:space="preserve">out of the available 206 </w:t>
      </w:r>
      <w:r w:rsidR="003E258F">
        <w:rPr>
          <w:rFonts w:ascii="Times New Roman" w:hAnsi="Times New Roman" w:cs="Times New Roman"/>
          <w:sz w:val="24"/>
          <w:szCs w:val="24"/>
        </w:rPr>
        <w:t xml:space="preserve">participants were </w:t>
      </w:r>
      <w:r w:rsidRPr="0008486B">
        <w:rPr>
          <w:rFonts w:ascii="Times New Roman" w:hAnsi="Times New Roman" w:cs="Times New Roman"/>
          <w:sz w:val="24"/>
          <w:szCs w:val="24"/>
        </w:rPr>
        <w:t>recruited for the study.</w:t>
      </w:r>
      <w:r w:rsidR="00B6350D">
        <w:rPr>
          <w:rFonts w:ascii="Times New Roman" w:hAnsi="Times New Roman" w:cs="Times New Roman"/>
          <w:sz w:val="24"/>
          <w:szCs w:val="24"/>
        </w:rPr>
        <w:t xml:space="preserve"> </w:t>
      </w:r>
      <w:r w:rsidR="00B6350D" w:rsidRPr="00A34FF3">
        <w:rPr>
          <w:rFonts w:ascii="Times New Roman"/>
          <w:sz w:val="24"/>
          <w:szCs w:val="24"/>
        </w:rPr>
        <w:t xml:space="preserve">A simple random sampling technique </w:t>
      </w:r>
      <w:r w:rsidR="00B6350D">
        <w:rPr>
          <w:rFonts w:ascii="Times New Roman"/>
          <w:sz w:val="24"/>
          <w:szCs w:val="24"/>
        </w:rPr>
        <w:t>was</w:t>
      </w:r>
      <w:r w:rsidR="00B6350D" w:rsidRPr="00A34FF3">
        <w:rPr>
          <w:rFonts w:ascii="Times New Roman"/>
          <w:sz w:val="24"/>
          <w:szCs w:val="24"/>
        </w:rPr>
        <w:t xml:space="preserve"> used</w:t>
      </w:r>
      <w:r w:rsidR="00B6350D">
        <w:rPr>
          <w:rFonts w:ascii="Times New Roman"/>
          <w:sz w:val="24"/>
          <w:szCs w:val="24"/>
        </w:rPr>
        <w:t xml:space="preserve"> </w:t>
      </w:r>
      <w:r w:rsidR="004E07CC">
        <w:rPr>
          <w:rFonts w:ascii="Times New Roman"/>
          <w:sz w:val="24"/>
          <w:szCs w:val="24"/>
        </w:rPr>
        <w:t>for the selection</w:t>
      </w:r>
      <w:r w:rsidR="00B6350D" w:rsidRPr="00A34FF3">
        <w:rPr>
          <w:rFonts w:ascii="Times New Roman"/>
          <w:sz w:val="24"/>
          <w:szCs w:val="24"/>
        </w:rPr>
        <w:t>.</w:t>
      </w:r>
      <w:r w:rsidR="00B6350D">
        <w:rPr>
          <w:rFonts w:ascii="Times New Roman"/>
          <w:sz w:val="24"/>
          <w:szCs w:val="24"/>
        </w:rPr>
        <w:t xml:space="preserve"> The randomization was done by ballot and these ballot paper consisted of odd and even number. Participant</w:t>
      </w:r>
      <w:r w:rsidR="002C3A7F">
        <w:rPr>
          <w:rFonts w:ascii="Times New Roman"/>
          <w:sz w:val="24"/>
          <w:szCs w:val="24"/>
        </w:rPr>
        <w:t>s that chose even numbers were</w:t>
      </w:r>
      <w:r w:rsidR="00B6350D">
        <w:rPr>
          <w:rFonts w:ascii="Times New Roman"/>
          <w:sz w:val="24"/>
          <w:szCs w:val="24"/>
        </w:rPr>
        <w:t xml:space="preserve"> recruited for the study.</w:t>
      </w:r>
    </w:p>
    <w:p w14:paraId="598C23E5" w14:textId="77777777" w:rsidR="00607A06" w:rsidRPr="0008486B" w:rsidRDefault="00607A06" w:rsidP="00454153">
      <w:pPr>
        <w:tabs>
          <w:tab w:val="left" w:pos="1155"/>
        </w:tabs>
        <w:spacing w:after="0" w:line="360" w:lineRule="auto"/>
        <w:ind w:right="-90"/>
        <w:jc w:val="both"/>
        <w:rPr>
          <w:rFonts w:ascii="Times New Roman" w:hAnsi="Times New Roman" w:cs="Times New Roman"/>
          <w:b/>
          <w:color w:val="131413"/>
          <w:sz w:val="24"/>
          <w:szCs w:val="24"/>
        </w:rPr>
      </w:pPr>
      <w:r w:rsidRPr="0008486B">
        <w:rPr>
          <w:rFonts w:ascii="Times New Roman" w:hAnsi="Times New Roman" w:cs="Times New Roman"/>
          <w:b/>
          <w:color w:val="131413"/>
          <w:sz w:val="24"/>
          <w:szCs w:val="24"/>
        </w:rPr>
        <w:t>Research instrument, data collection and processing</w:t>
      </w:r>
    </w:p>
    <w:p w14:paraId="7049FE93" w14:textId="280E3003" w:rsidR="00E7680F" w:rsidRPr="00F74365" w:rsidRDefault="00DB4056" w:rsidP="00F74365">
      <w:pPr>
        <w:spacing w:line="360" w:lineRule="auto"/>
        <w:ind w:right="-90"/>
        <w:jc w:val="both"/>
        <w:rPr>
          <w:rStyle w:val="CharAttribute4"/>
          <w:rFonts w:eastAsiaTheme="minorHAnsi" w:cs="Times New Roman"/>
          <w:color w:val="131413"/>
          <w:szCs w:val="24"/>
        </w:rPr>
      </w:pPr>
      <w:r>
        <w:rPr>
          <w:rFonts w:ascii="Times New Roman" w:hAnsi="Times New Roman" w:cs="Times New Roman"/>
          <w:color w:val="131413"/>
          <w:sz w:val="24"/>
          <w:szCs w:val="24"/>
        </w:rPr>
        <w:t>A</w:t>
      </w:r>
      <w:r w:rsidR="00B6350D">
        <w:rPr>
          <w:rFonts w:ascii="Times New Roman" w:hAnsi="Times New Roman" w:cs="Times New Roman"/>
          <w:color w:val="131413"/>
          <w:sz w:val="24"/>
          <w:szCs w:val="24"/>
        </w:rPr>
        <w:t xml:space="preserve"> semi-structured</w:t>
      </w:r>
      <w:r>
        <w:rPr>
          <w:rFonts w:ascii="Times New Roman" w:hAnsi="Times New Roman" w:cs="Times New Roman"/>
          <w:color w:val="131413"/>
          <w:sz w:val="24"/>
          <w:szCs w:val="24"/>
        </w:rPr>
        <w:t xml:space="preserve"> self-administered questionnaire was used for data collection. It comprises</w:t>
      </w:r>
      <w:r w:rsidR="00607A06" w:rsidRPr="0008486B">
        <w:rPr>
          <w:rFonts w:ascii="Times New Roman" w:hAnsi="Times New Roman" w:cs="Times New Roman"/>
          <w:color w:val="131413"/>
          <w:sz w:val="24"/>
          <w:szCs w:val="24"/>
        </w:rPr>
        <w:t xml:space="preserve"> of five categories: </w:t>
      </w:r>
      <w:r w:rsidR="00B6350D">
        <w:rPr>
          <w:rFonts w:ascii="Times New Roman" w:hAnsi="Times New Roman" w:cs="Times New Roman"/>
          <w:color w:val="131413"/>
          <w:sz w:val="24"/>
          <w:szCs w:val="24"/>
        </w:rPr>
        <w:t>A</w:t>
      </w:r>
      <w:r w:rsidR="008E656F">
        <w:rPr>
          <w:rFonts w:ascii="Times New Roman" w:hAnsi="Times New Roman" w:cs="Times New Roman"/>
          <w:color w:val="131413"/>
          <w:sz w:val="24"/>
          <w:szCs w:val="24"/>
        </w:rPr>
        <w:t>-7 item section</w:t>
      </w:r>
      <w:r w:rsidR="002C3A7F">
        <w:rPr>
          <w:rFonts w:ascii="Times New Roman" w:hAnsi="Times New Roman" w:cs="Times New Roman"/>
          <w:color w:val="131413"/>
          <w:sz w:val="24"/>
          <w:szCs w:val="24"/>
        </w:rPr>
        <w:t xml:space="preserve"> which elicited</w:t>
      </w:r>
      <w:r w:rsidR="00B6350D">
        <w:rPr>
          <w:rFonts w:ascii="Times New Roman" w:hAnsi="Times New Roman" w:cs="Times New Roman"/>
          <w:color w:val="131413"/>
          <w:sz w:val="24"/>
          <w:szCs w:val="24"/>
        </w:rPr>
        <w:t xml:space="preserve"> information about participants’ </w:t>
      </w:r>
      <w:r w:rsidR="00607A06" w:rsidRPr="0008486B">
        <w:rPr>
          <w:rFonts w:ascii="Times New Roman" w:hAnsi="Times New Roman" w:cs="Times New Roman"/>
          <w:color w:val="131413"/>
          <w:sz w:val="24"/>
          <w:szCs w:val="24"/>
        </w:rPr>
        <w:t>so</w:t>
      </w:r>
      <w:r w:rsidR="008E656F">
        <w:rPr>
          <w:rFonts w:ascii="Times New Roman" w:hAnsi="Times New Roman" w:cs="Times New Roman"/>
          <w:color w:val="131413"/>
          <w:sz w:val="24"/>
          <w:szCs w:val="24"/>
        </w:rPr>
        <w:t>cio-</w:t>
      </w:r>
      <w:r w:rsidR="008E656F">
        <w:rPr>
          <w:rFonts w:ascii="Times New Roman" w:hAnsi="Times New Roman" w:cs="Times New Roman"/>
          <w:color w:val="131413"/>
          <w:sz w:val="24"/>
          <w:szCs w:val="24"/>
        </w:rPr>
        <w:lastRenderedPageBreak/>
        <w:t xml:space="preserve">demographic characteristics. A section </w:t>
      </w:r>
      <w:r w:rsidR="008E656F">
        <w:rPr>
          <w:rFonts w:ascii="Times New Roman" w:hAnsi="Times New Roman" w:cs="Times New Roman"/>
          <w:sz w:val="24"/>
          <w:szCs w:val="24"/>
        </w:rPr>
        <w:t>containing</w:t>
      </w:r>
      <w:r w:rsidR="002C3A7F">
        <w:rPr>
          <w:rFonts w:ascii="Times New Roman" w:hAnsi="Times New Roman" w:cs="Times New Roman"/>
          <w:sz w:val="24"/>
          <w:szCs w:val="24"/>
        </w:rPr>
        <w:t xml:space="preserve"> items on t</w:t>
      </w:r>
      <w:r w:rsidR="00607A06" w:rsidRPr="0008486B">
        <w:rPr>
          <w:rFonts w:ascii="Times New Roman" w:hAnsi="Times New Roman" w:cs="Times New Roman"/>
          <w:sz w:val="24"/>
          <w:szCs w:val="24"/>
        </w:rPr>
        <w:t>he knowledge of postnatal wome</w:t>
      </w:r>
      <w:r w:rsidR="002C3A7F">
        <w:rPr>
          <w:rFonts w:ascii="Times New Roman" w:hAnsi="Times New Roman" w:cs="Times New Roman"/>
          <w:sz w:val="24"/>
          <w:szCs w:val="24"/>
        </w:rPr>
        <w:t>n on respectful maternity care. The mean aggr</w:t>
      </w:r>
      <w:r w:rsidR="00C8459B">
        <w:rPr>
          <w:rFonts w:ascii="Times New Roman" w:hAnsi="Times New Roman" w:cs="Times New Roman"/>
          <w:sz w:val="24"/>
          <w:szCs w:val="24"/>
        </w:rPr>
        <w:t>egate score on knowledge was 21</w:t>
      </w:r>
      <w:r w:rsidR="002C3A7F">
        <w:rPr>
          <w:rFonts w:ascii="Times New Roman" w:hAnsi="Times New Roman" w:cs="Times New Roman"/>
          <w:sz w:val="24"/>
          <w:szCs w:val="24"/>
        </w:rPr>
        <w:t>. Those who scored</w:t>
      </w:r>
      <w:r w:rsidR="00C8459B">
        <w:rPr>
          <w:rFonts w:ascii="Times New Roman" w:hAnsi="Times New Roman" w:cs="Times New Roman"/>
          <w:sz w:val="24"/>
          <w:szCs w:val="24"/>
        </w:rPr>
        <w:t xml:space="preserve"> 20</w:t>
      </w:r>
      <w:r w:rsidR="002C3A7F">
        <w:rPr>
          <w:rFonts w:ascii="Times New Roman" w:hAnsi="Times New Roman" w:cs="Times New Roman"/>
          <w:sz w:val="24"/>
          <w:szCs w:val="24"/>
        </w:rPr>
        <w:t xml:space="preserve">.9 and below were categorized to have poor knowledge and those who scored </w:t>
      </w:r>
      <w:r w:rsidR="00C8459B">
        <w:rPr>
          <w:rFonts w:ascii="Times New Roman" w:hAnsi="Times New Roman" w:cs="Times New Roman"/>
          <w:sz w:val="24"/>
          <w:szCs w:val="24"/>
        </w:rPr>
        <w:t>21</w:t>
      </w:r>
      <w:r w:rsidR="002C3A7F">
        <w:rPr>
          <w:rFonts w:ascii="Times New Roman" w:hAnsi="Times New Roman" w:cs="Times New Roman"/>
          <w:sz w:val="24"/>
          <w:szCs w:val="24"/>
        </w:rPr>
        <w:t xml:space="preserve"> and above were categorized to have good knowledge.</w:t>
      </w:r>
      <w:r w:rsidR="008E656F">
        <w:rPr>
          <w:rFonts w:ascii="Times New Roman" w:hAnsi="Times New Roman" w:cs="Times New Roman"/>
          <w:color w:val="131413"/>
          <w:sz w:val="24"/>
          <w:szCs w:val="24"/>
        </w:rPr>
        <w:t xml:space="preserve"> Another </w:t>
      </w:r>
      <w:r w:rsidR="008E656F">
        <w:rPr>
          <w:rFonts w:ascii="Times New Roman" w:hAnsi="Times New Roman" w:cs="Times New Roman"/>
          <w:sz w:val="24"/>
          <w:szCs w:val="24"/>
        </w:rPr>
        <w:t>section</w:t>
      </w:r>
      <w:r w:rsidR="00C8459B">
        <w:rPr>
          <w:rFonts w:ascii="Times New Roman" w:hAnsi="Times New Roman" w:cs="Times New Roman"/>
          <w:sz w:val="24"/>
          <w:szCs w:val="24"/>
        </w:rPr>
        <w:t xml:space="preserve"> </w:t>
      </w:r>
      <w:r w:rsidR="008E656F">
        <w:rPr>
          <w:rFonts w:ascii="Times New Roman" w:hAnsi="Times New Roman" w:cs="Times New Roman"/>
          <w:sz w:val="24"/>
          <w:szCs w:val="24"/>
        </w:rPr>
        <w:t>comprising</w:t>
      </w:r>
      <w:r w:rsidR="00C8459B">
        <w:rPr>
          <w:rFonts w:ascii="Times New Roman" w:hAnsi="Times New Roman" w:cs="Times New Roman"/>
          <w:sz w:val="24"/>
          <w:szCs w:val="24"/>
        </w:rPr>
        <w:t xml:space="preserve"> of the questions about</w:t>
      </w:r>
      <w:r w:rsidR="002C3A7F">
        <w:rPr>
          <w:rFonts w:ascii="Times New Roman" w:hAnsi="Times New Roman" w:cs="Times New Roman"/>
          <w:sz w:val="24"/>
          <w:szCs w:val="24"/>
        </w:rPr>
        <w:t xml:space="preserve"> </w:t>
      </w:r>
      <w:r w:rsidR="00C8459B">
        <w:rPr>
          <w:rFonts w:ascii="Times New Roman" w:hAnsi="Times New Roman" w:cs="Times New Roman"/>
          <w:sz w:val="24"/>
          <w:szCs w:val="24"/>
        </w:rPr>
        <w:t xml:space="preserve">the </w:t>
      </w:r>
      <w:r w:rsidR="00607A06" w:rsidRPr="0008486B">
        <w:rPr>
          <w:rFonts w:ascii="Times New Roman" w:hAnsi="Times New Roman" w:cs="Times New Roman"/>
          <w:sz w:val="24"/>
          <w:szCs w:val="24"/>
        </w:rPr>
        <w:t>experience of postnatal women on respectful m</w:t>
      </w:r>
      <w:r w:rsidR="00C8459B">
        <w:rPr>
          <w:rFonts w:ascii="Times New Roman" w:hAnsi="Times New Roman" w:cs="Times New Roman"/>
          <w:sz w:val="24"/>
          <w:szCs w:val="24"/>
        </w:rPr>
        <w:t xml:space="preserve">aternity care during childbirth. The mean aggregate score on women’s experience was 8. Those who scored below 8 were said to have negative experience while those who scored 8 and above were said to have positive experience about respectful maternity care. </w:t>
      </w:r>
      <w:r w:rsidR="00607A06" w:rsidRPr="0008486B">
        <w:rPr>
          <w:rFonts w:ascii="Times New Roman" w:hAnsi="Times New Roman" w:cs="Times New Roman"/>
          <w:sz w:val="24"/>
          <w:szCs w:val="24"/>
        </w:rPr>
        <w:t xml:space="preserve"> </w:t>
      </w:r>
      <w:r w:rsidR="008E656F">
        <w:rPr>
          <w:rFonts w:ascii="Times New Roman" w:hAnsi="Times New Roman" w:cs="Times New Roman"/>
          <w:color w:val="131413"/>
          <w:sz w:val="24"/>
          <w:szCs w:val="24"/>
        </w:rPr>
        <w:t>A s</w:t>
      </w:r>
      <w:r w:rsidR="00C8459B">
        <w:rPr>
          <w:rFonts w:ascii="Times New Roman" w:hAnsi="Times New Roman" w:cs="Times New Roman"/>
          <w:sz w:val="24"/>
          <w:szCs w:val="24"/>
        </w:rPr>
        <w:t xml:space="preserve">ection </w:t>
      </w:r>
      <w:r w:rsidR="008E656F">
        <w:rPr>
          <w:rFonts w:ascii="Times New Roman" w:hAnsi="Times New Roman" w:cs="Times New Roman"/>
          <w:sz w:val="24"/>
          <w:szCs w:val="24"/>
        </w:rPr>
        <w:t>measuring</w:t>
      </w:r>
      <w:r w:rsidR="00C8459B">
        <w:rPr>
          <w:rFonts w:ascii="Times New Roman" w:hAnsi="Times New Roman" w:cs="Times New Roman"/>
          <w:sz w:val="24"/>
          <w:szCs w:val="24"/>
        </w:rPr>
        <w:t xml:space="preserve"> the </w:t>
      </w:r>
      <w:r w:rsidR="00607A06" w:rsidRPr="0008486B">
        <w:rPr>
          <w:rFonts w:ascii="Times New Roman" w:hAnsi="Times New Roman" w:cs="Times New Roman"/>
          <w:sz w:val="24"/>
          <w:szCs w:val="24"/>
        </w:rPr>
        <w:t>level of satisfaction of respondents on respectful maternity care and</w:t>
      </w:r>
      <w:r w:rsidR="00607A06" w:rsidRPr="0008486B">
        <w:rPr>
          <w:rFonts w:ascii="Times New Roman" w:hAnsi="Times New Roman" w:cs="Times New Roman"/>
          <w:b/>
          <w:sz w:val="24"/>
          <w:szCs w:val="24"/>
        </w:rPr>
        <w:t xml:space="preserve"> </w:t>
      </w:r>
      <w:r w:rsidR="00607A06" w:rsidRPr="0008486B">
        <w:rPr>
          <w:rFonts w:ascii="Times New Roman" w:hAnsi="Times New Roman" w:cs="Times New Roman"/>
          <w:sz w:val="24"/>
          <w:szCs w:val="24"/>
        </w:rPr>
        <w:t xml:space="preserve">on </w:t>
      </w:r>
      <w:r w:rsidR="00607A06" w:rsidRPr="0008486B">
        <w:rPr>
          <w:rStyle w:val="CharAttribute4"/>
          <w:rFonts w:eastAsia="Batang" w:cs="Times New Roman"/>
          <w:szCs w:val="24"/>
        </w:rPr>
        <w:t>aspect to impro</w:t>
      </w:r>
      <w:r w:rsidR="00C8459B">
        <w:rPr>
          <w:rStyle w:val="CharAttribute4"/>
          <w:rFonts w:eastAsia="Batang" w:cs="Times New Roman"/>
          <w:szCs w:val="24"/>
        </w:rPr>
        <w:t xml:space="preserve">ve on respectful maternity care. The mean aggregate score for this section was 47. The respondents who scored below 47 were </w:t>
      </w:r>
      <w:r w:rsidR="00E7680F">
        <w:rPr>
          <w:rStyle w:val="CharAttribute4"/>
          <w:rFonts w:eastAsia="Batang" w:cs="Times New Roman"/>
          <w:szCs w:val="24"/>
        </w:rPr>
        <w:t>seen to have low level of satisfied and those whose scored 47 and above were categorized to have high level of satisfaction with the maternity care received.</w:t>
      </w:r>
      <w:r w:rsidR="00FE78BF">
        <w:rPr>
          <w:rStyle w:val="CharAttribute4"/>
          <w:rFonts w:eastAsiaTheme="minorHAnsi" w:cs="Times New Roman"/>
          <w:color w:val="131413"/>
          <w:szCs w:val="24"/>
        </w:rPr>
        <w:t xml:space="preserve"> The last section contained</w:t>
      </w:r>
      <w:r w:rsidR="00F74365">
        <w:rPr>
          <w:rStyle w:val="CharAttribute4"/>
          <w:rFonts w:eastAsiaTheme="minorHAnsi" w:cs="Times New Roman"/>
          <w:color w:val="131413"/>
          <w:szCs w:val="24"/>
        </w:rPr>
        <w:t xml:space="preserve"> the</w:t>
      </w:r>
      <w:r w:rsidR="00E7680F" w:rsidRPr="00A34FF3">
        <w:rPr>
          <w:rFonts w:ascii="Times New Roman"/>
          <w:sz w:val="24"/>
          <w:szCs w:val="24"/>
        </w:rPr>
        <w:t xml:space="preserve"> </w:t>
      </w:r>
      <w:r w:rsidR="00E7680F">
        <w:rPr>
          <w:rFonts w:ascii="Times New Roman"/>
          <w:sz w:val="24"/>
          <w:szCs w:val="24"/>
        </w:rPr>
        <w:t>items</w:t>
      </w:r>
      <w:r w:rsidR="00E7680F" w:rsidRPr="00A34FF3">
        <w:rPr>
          <w:rFonts w:ascii="Times New Roman"/>
          <w:sz w:val="24"/>
          <w:szCs w:val="24"/>
        </w:rPr>
        <w:t xml:space="preserve"> </w:t>
      </w:r>
      <w:r w:rsidR="00F74365">
        <w:rPr>
          <w:rFonts w:ascii="Times New Roman"/>
          <w:sz w:val="24"/>
          <w:szCs w:val="24"/>
        </w:rPr>
        <w:t xml:space="preserve">which </w:t>
      </w:r>
      <w:r w:rsidR="00F74365">
        <w:rPr>
          <w:rStyle w:val="CharAttribute4"/>
          <w:rFonts w:eastAsia="Batang"/>
          <w:szCs w:val="24"/>
        </w:rPr>
        <w:t>enabled</w:t>
      </w:r>
      <w:r w:rsidR="00E7680F">
        <w:rPr>
          <w:rStyle w:val="CharAttribute4"/>
          <w:rFonts w:eastAsia="Batang"/>
          <w:szCs w:val="24"/>
        </w:rPr>
        <w:t xml:space="preserve"> the respondents to </w:t>
      </w:r>
      <w:r w:rsidR="00FE78BF">
        <w:rPr>
          <w:rStyle w:val="CharAttribute4"/>
          <w:rFonts w:eastAsia="Batang"/>
          <w:szCs w:val="24"/>
        </w:rPr>
        <w:t>indicate</w:t>
      </w:r>
      <w:r w:rsidR="00E7680F">
        <w:rPr>
          <w:rStyle w:val="CharAttribute4"/>
          <w:rFonts w:eastAsia="Batang"/>
          <w:szCs w:val="24"/>
        </w:rPr>
        <w:t xml:space="preserve"> their intention to patronage the healthcare facilities during the subsequent childbirth.</w:t>
      </w:r>
    </w:p>
    <w:p w14:paraId="61B84D4E" w14:textId="77777777" w:rsidR="00F74365" w:rsidRDefault="006D2FDC" w:rsidP="00F74365">
      <w:pPr>
        <w:spacing w:line="360" w:lineRule="auto"/>
        <w:ind w:right="-90"/>
        <w:jc w:val="both"/>
        <w:rPr>
          <w:rStyle w:val="CharAttribute4"/>
          <w:rFonts w:eastAsia="Batang"/>
          <w:szCs w:val="24"/>
        </w:rPr>
      </w:pPr>
      <w:r>
        <w:rPr>
          <w:rStyle w:val="CharAttribute4"/>
          <w:rFonts w:eastAsia="Batang"/>
          <w:szCs w:val="24"/>
        </w:rPr>
        <w:t>Following the subjection of the instrument to the scrutiny of research experts with moderate modification, the instrument was pretested among 20 patients and the reliability coefficient of 0.78 was adopted.</w:t>
      </w:r>
    </w:p>
    <w:p w14:paraId="767A8592" w14:textId="1C1FEE9E" w:rsidR="00607A06" w:rsidRPr="00F74365" w:rsidRDefault="00607A06" w:rsidP="00F74365">
      <w:pPr>
        <w:spacing w:line="360" w:lineRule="auto"/>
        <w:ind w:right="-90"/>
        <w:jc w:val="both"/>
        <w:rPr>
          <w:rFonts w:ascii="Times New Roman" w:eastAsia="Batang" w:hAnsi="Times New Roman"/>
          <w:sz w:val="24"/>
          <w:szCs w:val="24"/>
        </w:rPr>
      </w:pPr>
      <w:r w:rsidRPr="0008486B">
        <w:rPr>
          <w:rFonts w:ascii="Times New Roman" w:hAnsi="Times New Roman" w:cs="Times New Roman"/>
          <w:sz w:val="24"/>
          <w:szCs w:val="24"/>
        </w:rPr>
        <w:t>Ethical approval for the study was obtained from the UI/UCH ethical committee with</w:t>
      </w:r>
      <w:r w:rsidR="006D2FDC">
        <w:rPr>
          <w:rFonts w:ascii="Times New Roman" w:hAnsi="Times New Roman" w:cs="Times New Roman"/>
          <w:sz w:val="24"/>
          <w:szCs w:val="24"/>
        </w:rPr>
        <w:t xml:space="preserve"> assigned number UI/EC/18/0331. Institutional approval was also obtained from the administrative Heads of the selected facilities respectively. I</w:t>
      </w:r>
      <w:r w:rsidRPr="0008486B">
        <w:rPr>
          <w:rFonts w:ascii="Times New Roman" w:hAnsi="Times New Roman" w:cs="Times New Roman"/>
          <w:sz w:val="24"/>
          <w:szCs w:val="24"/>
        </w:rPr>
        <w:t>nformed consent form</w:t>
      </w:r>
      <w:r w:rsidR="00C179BA">
        <w:rPr>
          <w:rFonts w:ascii="Times New Roman" w:hAnsi="Times New Roman" w:cs="Times New Roman"/>
          <w:sz w:val="24"/>
          <w:szCs w:val="24"/>
        </w:rPr>
        <w:t>s</w:t>
      </w:r>
      <w:r w:rsidRPr="0008486B">
        <w:rPr>
          <w:rFonts w:ascii="Times New Roman" w:hAnsi="Times New Roman" w:cs="Times New Roman"/>
          <w:sz w:val="24"/>
          <w:szCs w:val="24"/>
        </w:rPr>
        <w:t xml:space="preserve"> were given to participant</w:t>
      </w:r>
      <w:r w:rsidR="006D2FDC">
        <w:rPr>
          <w:rFonts w:ascii="Times New Roman" w:hAnsi="Times New Roman" w:cs="Times New Roman"/>
          <w:sz w:val="24"/>
          <w:szCs w:val="24"/>
        </w:rPr>
        <w:t>s</w:t>
      </w:r>
      <w:r w:rsidRPr="0008486B">
        <w:rPr>
          <w:rFonts w:ascii="Times New Roman" w:hAnsi="Times New Roman" w:cs="Times New Roman"/>
          <w:sz w:val="24"/>
          <w:szCs w:val="24"/>
        </w:rPr>
        <w:t xml:space="preserve"> providing information on the essence of the s</w:t>
      </w:r>
      <w:r w:rsidR="006D2FDC">
        <w:rPr>
          <w:rFonts w:ascii="Times New Roman" w:hAnsi="Times New Roman" w:cs="Times New Roman"/>
          <w:sz w:val="24"/>
          <w:szCs w:val="24"/>
        </w:rPr>
        <w:t>tudy and seeking their</w:t>
      </w:r>
      <w:r w:rsidRPr="0008486B">
        <w:rPr>
          <w:rFonts w:ascii="Times New Roman" w:hAnsi="Times New Roman" w:cs="Times New Roman"/>
          <w:sz w:val="24"/>
          <w:szCs w:val="24"/>
        </w:rPr>
        <w:t xml:space="preserve"> consent to take part in the study.</w:t>
      </w:r>
    </w:p>
    <w:p w14:paraId="556322E1" w14:textId="77777777" w:rsidR="006D2FDC" w:rsidRPr="00F74365" w:rsidRDefault="006D2FDC" w:rsidP="00F74365">
      <w:pPr>
        <w:spacing w:line="360" w:lineRule="auto"/>
        <w:ind w:right="-90"/>
        <w:jc w:val="both"/>
        <w:rPr>
          <w:rStyle w:val="CharAttribute4"/>
          <w:rFonts w:eastAsiaTheme="minorHAnsi" w:cs="Times New Roman"/>
          <w:b/>
          <w:color w:val="131413"/>
          <w:szCs w:val="24"/>
        </w:rPr>
      </w:pPr>
      <w:r>
        <w:rPr>
          <w:rFonts w:ascii="Times New Roman" w:hAnsi="Times New Roman" w:cs="Times New Roman"/>
          <w:color w:val="131413"/>
          <w:sz w:val="24"/>
          <w:szCs w:val="24"/>
        </w:rPr>
        <w:t xml:space="preserve">The participants were met in their various </w:t>
      </w:r>
      <w:r w:rsidR="00F17CC0">
        <w:rPr>
          <w:rFonts w:ascii="Times New Roman" w:hAnsi="Times New Roman" w:cs="Times New Roman"/>
          <w:color w:val="131413"/>
          <w:sz w:val="24"/>
          <w:szCs w:val="24"/>
        </w:rPr>
        <w:t>wards and clinics. They</w:t>
      </w:r>
      <w:r>
        <w:rPr>
          <w:rFonts w:ascii="Times New Roman" w:hAnsi="Times New Roman" w:cs="Times New Roman"/>
          <w:color w:val="131413"/>
          <w:sz w:val="24"/>
          <w:szCs w:val="24"/>
        </w:rPr>
        <w:t xml:space="preserve"> were selected base on their availability at the time of data collection</w:t>
      </w:r>
      <w:r w:rsidR="00F17CC0">
        <w:rPr>
          <w:rFonts w:ascii="Times New Roman" w:hAnsi="Times New Roman" w:cs="Times New Roman"/>
          <w:color w:val="131413"/>
          <w:sz w:val="24"/>
          <w:szCs w:val="24"/>
        </w:rPr>
        <w:t xml:space="preserve"> after which they were randomly selected. Following the explanation on the study purpose, the questionnaires were distributed and an average of 30 minutes was spent to complete the questionnaire.</w:t>
      </w:r>
      <w:r w:rsidR="00F74365">
        <w:rPr>
          <w:rFonts w:ascii="Times New Roman" w:hAnsi="Times New Roman" w:cs="Times New Roman"/>
          <w:color w:val="131413"/>
          <w:sz w:val="24"/>
          <w:szCs w:val="24"/>
        </w:rPr>
        <w:t xml:space="preserve"> </w:t>
      </w:r>
      <w:r w:rsidRPr="0008486B">
        <w:rPr>
          <w:rFonts w:ascii="Times New Roman" w:hAnsi="Times New Roman" w:cs="Times New Roman"/>
          <w:color w:val="131413"/>
          <w:sz w:val="24"/>
          <w:szCs w:val="24"/>
        </w:rPr>
        <w:t>SPSS version 23 software was used to analyze data</w:t>
      </w:r>
      <w:r>
        <w:rPr>
          <w:rFonts w:ascii="Times New Roman" w:hAnsi="Times New Roman" w:cs="Times New Roman"/>
          <w:color w:val="131413"/>
          <w:sz w:val="24"/>
          <w:szCs w:val="24"/>
        </w:rPr>
        <w:t xml:space="preserve"> collected</w:t>
      </w:r>
      <w:r w:rsidRPr="0008486B">
        <w:rPr>
          <w:rFonts w:ascii="Times New Roman" w:hAnsi="Times New Roman" w:cs="Times New Roman"/>
          <w:color w:val="131413"/>
          <w:sz w:val="24"/>
          <w:szCs w:val="24"/>
        </w:rPr>
        <w:t xml:space="preserve">. </w:t>
      </w:r>
    </w:p>
    <w:p w14:paraId="75EA7207" w14:textId="77777777" w:rsidR="00D42BDD" w:rsidRDefault="00D42BDD" w:rsidP="00454153">
      <w:pPr>
        <w:spacing w:after="0" w:line="360" w:lineRule="auto"/>
        <w:ind w:right="-90"/>
        <w:rPr>
          <w:rFonts w:ascii="Times New Roman" w:hAnsi="Times New Roman" w:cs="Times New Roman"/>
          <w:b/>
          <w:color w:val="131413"/>
          <w:sz w:val="24"/>
          <w:szCs w:val="24"/>
        </w:rPr>
      </w:pPr>
    </w:p>
    <w:p w14:paraId="3E257B8B" w14:textId="77777777" w:rsidR="00D42BDD" w:rsidRDefault="00D42BDD" w:rsidP="00454153">
      <w:pPr>
        <w:spacing w:after="0" w:line="360" w:lineRule="auto"/>
        <w:ind w:right="-90"/>
        <w:rPr>
          <w:rFonts w:ascii="Times New Roman" w:hAnsi="Times New Roman" w:cs="Times New Roman"/>
          <w:b/>
          <w:color w:val="131413"/>
          <w:sz w:val="24"/>
          <w:szCs w:val="24"/>
        </w:rPr>
      </w:pPr>
    </w:p>
    <w:p w14:paraId="3F0146DB" w14:textId="77777777" w:rsidR="00D42BDD" w:rsidRDefault="00D42BDD" w:rsidP="00454153">
      <w:pPr>
        <w:spacing w:after="0" w:line="360" w:lineRule="auto"/>
        <w:ind w:right="-90"/>
        <w:rPr>
          <w:rFonts w:ascii="Times New Roman" w:hAnsi="Times New Roman" w:cs="Times New Roman"/>
          <w:b/>
          <w:color w:val="131413"/>
          <w:sz w:val="24"/>
          <w:szCs w:val="24"/>
        </w:rPr>
      </w:pPr>
    </w:p>
    <w:p w14:paraId="573E00DB" w14:textId="77777777" w:rsidR="00607A06" w:rsidRPr="006D2FDC" w:rsidRDefault="00607A06" w:rsidP="00454153">
      <w:pPr>
        <w:spacing w:after="0" w:line="360" w:lineRule="auto"/>
        <w:ind w:right="-90"/>
        <w:rPr>
          <w:rFonts w:ascii="Times New Roman" w:eastAsia="Batang" w:hAnsi="Times New Roman"/>
          <w:sz w:val="24"/>
          <w:szCs w:val="24"/>
        </w:rPr>
      </w:pPr>
      <w:r w:rsidRPr="0008486B">
        <w:rPr>
          <w:rFonts w:ascii="Times New Roman" w:hAnsi="Times New Roman" w:cs="Times New Roman"/>
          <w:b/>
          <w:color w:val="131413"/>
          <w:sz w:val="24"/>
          <w:szCs w:val="24"/>
        </w:rPr>
        <w:lastRenderedPageBreak/>
        <w:t>Results</w:t>
      </w:r>
    </w:p>
    <w:p w14:paraId="00B3B9B7" w14:textId="76D89EA4" w:rsidR="00607A06" w:rsidRPr="0008486B" w:rsidRDefault="00607A06" w:rsidP="00607A06">
      <w:pPr>
        <w:autoSpaceDE w:val="0"/>
        <w:autoSpaceDN w:val="0"/>
        <w:adjustRightInd w:val="0"/>
        <w:spacing w:after="0" w:line="360" w:lineRule="auto"/>
        <w:jc w:val="both"/>
        <w:rPr>
          <w:rFonts w:ascii="Times New Roman" w:hAnsi="Times New Roman" w:cs="Times New Roman"/>
          <w:b/>
          <w:color w:val="131413"/>
          <w:sz w:val="24"/>
          <w:szCs w:val="24"/>
        </w:rPr>
      </w:pPr>
      <w:r w:rsidRPr="0008486B">
        <w:rPr>
          <w:rFonts w:ascii="Times New Roman" w:hAnsi="Times New Roman" w:cs="Times New Roman"/>
          <w:b/>
          <w:color w:val="131413"/>
          <w:sz w:val="24"/>
          <w:szCs w:val="24"/>
        </w:rPr>
        <w:t>Socio-demographic and service related char</w:t>
      </w:r>
      <w:r w:rsidR="00C179BA">
        <w:rPr>
          <w:rFonts w:ascii="Times New Roman" w:hAnsi="Times New Roman" w:cs="Times New Roman"/>
          <w:b/>
          <w:color w:val="131413"/>
          <w:sz w:val="24"/>
          <w:szCs w:val="24"/>
        </w:rPr>
        <w:t>acteristics of participants</w:t>
      </w:r>
    </w:p>
    <w:p w14:paraId="09E84107" w14:textId="1402D7ED" w:rsidR="00F74365" w:rsidRDefault="00607A06" w:rsidP="00607A06">
      <w:pPr>
        <w:spacing w:line="360" w:lineRule="auto"/>
        <w:jc w:val="both"/>
        <w:rPr>
          <w:rFonts w:ascii="Times New Roman" w:hAnsi="Times New Roman" w:cs="Times New Roman"/>
          <w:sz w:val="24"/>
          <w:szCs w:val="24"/>
        </w:rPr>
      </w:pPr>
      <w:r w:rsidRPr="0008486B">
        <w:rPr>
          <w:rFonts w:ascii="Times New Roman" w:hAnsi="Times New Roman" w:cs="Times New Roman"/>
          <w:sz w:val="24"/>
          <w:szCs w:val="24"/>
        </w:rPr>
        <w:t>A total number of one hundred and fifty one respondents participated in this study with an average</w:t>
      </w:r>
      <w:r w:rsidR="00F74365">
        <w:rPr>
          <w:rFonts w:ascii="Times New Roman" w:hAnsi="Times New Roman" w:cs="Times New Roman"/>
          <w:sz w:val="24"/>
          <w:szCs w:val="24"/>
        </w:rPr>
        <w:t xml:space="preserve"> age of 28.60 ± 5.914 years. More than half</w:t>
      </w:r>
      <w:r w:rsidRPr="0008486B">
        <w:rPr>
          <w:rFonts w:ascii="Times New Roman" w:hAnsi="Times New Roman" w:cs="Times New Roman"/>
          <w:sz w:val="24"/>
          <w:szCs w:val="24"/>
        </w:rPr>
        <w:t xml:space="preserve"> </w:t>
      </w:r>
      <w:r w:rsidR="00F74365">
        <w:rPr>
          <w:rFonts w:ascii="Times New Roman" w:hAnsi="Times New Roman" w:cs="Times New Roman"/>
          <w:sz w:val="24"/>
          <w:szCs w:val="24"/>
        </w:rPr>
        <w:t>88</w:t>
      </w:r>
      <w:r w:rsidRPr="0008486B">
        <w:rPr>
          <w:rFonts w:ascii="Times New Roman" w:hAnsi="Times New Roman" w:cs="Times New Roman"/>
          <w:sz w:val="24"/>
          <w:szCs w:val="24"/>
        </w:rPr>
        <w:t>(58.3%) of</w:t>
      </w:r>
      <w:r w:rsidR="00F74365">
        <w:rPr>
          <w:rFonts w:ascii="Times New Roman" w:hAnsi="Times New Roman" w:cs="Times New Roman"/>
          <w:sz w:val="24"/>
          <w:szCs w:val="24"/>
        </w:rPr>
        <w:t xml:space="preserve"> the respondents were within 18 and 29 years. </w:t>
      </w:r>
      <w:r w:rsidR="00C54CDB">
        <w:rPr>
          <w:rFonts w:ascii="Times New Roman" w:hAnsi="Times New Roman" w:cs="Times New Roman"/>
          <w:sz w:val="24"/>
          <w:szCs w:val="24"/>
        </w:rPr>
        <w:t>most of the respondents 89 (58.9%) had a child or 2 children</w:t>
      </w:r>
      <w:r w:rsidR="00C54CDB">
        <w:rPr>
          <w:rFonts w:ascii="Times New Roman" w:hAnsi="Times New Roman" w:cs="Times New Roman"/>
          <w:sz w:val="24"/>
          <w:szCs w:val="24"/>
        </w:rPr>
        <w:t xml:space="preserve">. </w:t>
      </w:r>
      <w:r w:rsidRPr="0008486B">
        <w:rPr>
          <w:rFonts w:ascii="Times New Roman" w:hAnsi="Times New Roman" w:cs="Times New Roman"/>
          <w:sz w:val="24"/>
          <w:szCs w:val="24"/>
        </w:rPr>
        <w:t>A</w:t>
      </w:r>
      <w:r w:rsidR="00F74365">
        <w:rPr>
          <w:rFonts w:ascii="Times New Roman" w:hAnsi="Times New Roman" w:cs="Times New Roman"/>
          <w:sz w:val="24"/>
          <w:szCs w:val="24"/>
        </w:rPr>
        <w:t>bout half</w:t>
      </w:r>
      <w:r w:rsidRPr="0008486B">
        <w:rPr>
          <w:rFonts w:ascii="Times New Roman" w:hAnsi="Times New Roman" w:cs="Times New Roman"/>
          <w:sz w:val="24"/>
          <w:szCs w:val="24"/>
        </w:rPr>
        <w:t xml:space="preserve"> </w:t>
      </w:r>
      <w:r w:rsidR="00C54CDB">
        <w:rPr>
          <w:rFonts w:ascii="Times New Roman" w:hAnsi="Times New Roman" w:cs="Times New Roman"/>
          <w:sz w:val="24"/>
          <w:szCs w:val="24"/>
        </w:rPr>
        <w:t>69(45</w:t>
      </w:r>
      <w:r w:rsidR="00F74365">
        <w:rPr>
          <w:rFonts w:ascii="Times New Roman" w:hAnsi="Times New Roman" w:cs="Times New Roman"/>
          <w:sz w:val="24"/>
          <w:szCs w:val="24"/>
        </w:rPr>
        <w:t>.</w:t>
      </w:r>
      <w:r w:rsidR="00C54CDB">
        <w:rPr>
          <w:rFonts w:ascii="Times New Roman" w:hAnsi="Times New Roman" w:cs="Times New Roman"/>
          <w:sz w:val="24"/>
          <w:szCs w:val="24"/>
        </w:rPr>
        <w:t>9</w:t>
      </w:r>
      <w:r w:rsidRPr="0008486B">
        <w:rPr>
          <w:rFonts w:ascii="Times New Roman" w:hAnsi="Times New Roman" w:cs="Times New Roman"/>
          <w:sz w:val="24"/>
          <w:szCs w:val="24"/>
        </w:rPr>
        <w:t xml:space="preserve">%) of the respondents had up </w:t>
      </w:r>
      <w:r w:rsidR="00C54CDB">
        <w:rPr>
          <w:rFonts w:ascii="Times New Roman" w:hAnsi="Times New Roman" w:cs="Times New Roman"/>
          <w:sz w:val="24"/>
          <w:szCs w:val="24"/>
        </w:rPr>
        <w:t xml:space="preserve">to tertiary level of education </w:t>
      </w:r>
      <w:r w:rsidR="007F6B41">
        <w:rPr>
          <w:rFonts w:ascii="Times New Roman" w:hAnsi="Times New Roman" w:cs="Times New Roman"/>
          <w:sz w:val="24"/>
          <w:szCs w:val="24"/>
        </w:rPr>
        <w:t>(Table 1)</w:t>
      </w:r>
      <w:r w:rsidRPr="0008486B">
        <w:rPr>
          <w:rFonts w:ascii="Times New Roman" w:hAnsi="Times New Roman" w:cs="Times New Roman"/>
          <w:sz w:val="24"/>
          <w:szCs w:val="24"/>
        </w:rPr>
        <w:t xml:space="preserve">. </w:t>
      </w:r>
    </w:p>
    <w:p w14:paraId="0572668B" w14:textId="77777777" w:rsidR="00073CFD" w:rsidRPr="0008486B" w:rsidRDefault="00073CFD" w:rsidP="00073CFD">
      <w:pPr>
        <w:spacing w:line="240" w:lineRule="auto"/>
        <w:jc w:val="both"/>
        <w:rPr>
          <w:rFonts w:ascii="Times New Roman" w:hAnsi="Times New Roman" w:cs="Times New Roman"/>
          <w:sz w:val="24"/>
          <w:szCs w:val="24"/>
        </w:rPr>
      </w:pPr>
      <w:r w:rsidRPr="0008486B">
        <w:rPr>
          <w:rFonts w:ascii="Times New Roman" w:hAnsi="Times New Roman" w:cs="Times New Roman"/>
          <w:b/>
          <w:sz w:val="24"/>
          <w:szCs w:val="24"/>
        </w:rPr>
        <w:t>Tabl</w:t>
      </w:r>
      <w:r>
        <w:rPr>
          <w:rFonts w:ascii="Times New Roman" w:hAnsi="Times New Roman" w:cs="Times New Roman"/>
          <w:b/>
          <w:sz w:val="24"/>
          <w:szCs w:val="24"/>
        </w:rPr>
        <w:t>e 1: Socio-</w:t>
      </w:r>
      <w:r w:rsidRPr="0008486B">
        <w:rPr>
          <w:rFonts w:ascii="Times New Roman" w:hAnsi="Times New Roman" w:cs="Times New Roman"/>
          <w:b/>
          <w:sz w:val="24"/>
          <w:szCs w:val="24"/>
        </w:rPr>
        <w:t>demographic characteristics of the respondents</w:t>
      </w:r>
      <w:r>
        <w:rPr>
          <w:rFonts w:ascii="Times New Roman" w:hAnsi="Times New Roman" w:cs="Times New Roman"/>
          <w:b/>
          <w:sz w:val="24"/>
          <w:szCs w:val="24"/>
        </w:rPr>
        <w:t xml:space="preserve"> n = 151</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73CFD" w:rsidRPr="0008486B" w14:paraId="35BADBA4" w14:textId="77777777" w:rsidTr="00EE6EDD">
        <w:tc>
          <w:tcPr>
            <w:tcW w:w="3005" w:type="dxa"/>
            <w:tcBorders>
              <w:top w:val="single" w:sz="4" w:space="0" w:color="auto"/>
              <w:bottom w:val="single" w:sz="4" w:space="0" w:color="auto"/>
            </w:tcBorders>
          </w:tcPr>
          <w:p w14:paraId="10D4A58F" w14:textId="77777777" w:rsidR="00073CFD" w:rsidRPr="0008486B" w:rsidRDefault="00073CFD" w:rsidP="00EE6EDD">
            <w:pPr>
              <w:jc w:val="both"/>
              <w:rPr>
                <w:rFonts w:ascii="Times New Roman" w:hAnsi="Times New Roman" w:cs="Times New Roman"/>
                <w:b/>
                <w:sz w:val="24"/>
                <w:szCs w:val="24"/>
              </w:rPr>
            </w:pPr>
            <w:r w:rsidRPr="0008486B">
              <w:rPr>
                <w:rFonts w:ascii="Times New Roman" w:hAnsi="Times New Roman" w:cs="Times New Roman"/>
                <w:b/>
                <w:sz w:val="24"/>
                <w:szCs w:val="24"/>
              </w:rPr>
              <w:t xml:space="preserve">Variables </w:t>
            </w:r>
          </w:p>
        </w:tc>
        <w:tc>
          <w:tcPr>
            <w:tcW w:w="3005" w:type="dxa"/>
            <w:tcBorders>
              <w:top w:val="single" w:sz="4" w:space="0" w:color="auto"/>
              <w:bottom w:val="single" w:sz="4" w:space="0" w:color="auto"/>
            </w:tcBorders>
          </w:tcPr>
          <w:p w14:paraId="48E0283B" w14:textId="77777777" w:rsidR="00073CFD" w:rsidRPr="0008486B" w:rsidRDefault="00073CFD" w:rsidP="00EE6EDD">
            <w:pPr>
              <w:jc w:val="both"/>
              <w:rPr>
                <w:rFonts w:ascii="Times New Roman" w:hAnsi="Times New Roman" w:cs="Times New Roman"/>
                <w:b/>
                <w:sz w:val="24"/>
                <w:szCs w:val="24"/>
              </w:rPr>
            </w:pPr>
            <w:r w:rsidRPr="0008486B">
              <w:rPr>
                <w:rFonts w:ascii="Times New Roman" w:hAnsi="Times New Roman" w:cs="Times New Roman"/>
                <w:b/>
                <w:sz w:val="24"/>
                <w:szCs w:val="24"/>
              </w:rPr>
              <w:t xml:space="preserve">Frequency </w:t>
            </w:r>
          </w:p>
        </w:tc>
        <w:tc>
          <w:tcPr>
            <w:tcW w:w="3006" w:type="dxa"/>
            <w:tcBorders>
              <w:top w:val="single" w:sz="4" w:space="0" w:color="auto"/>
              <w:bottom w:val="single" w:sz="4" w:space="0" w:color="auto"/>
            </w:tcBorders>
          </w:tcPr>
          <w:p w14:paraId="5A742BA2" w14:textId="77777777" w:rsidR="00073CFD" w:rsidRPr="0008486B" w:rsidRDefault="00073CFD" w:rsidP="00EE6EDD">
            <w:pPr>
              <w:jc w:val="both"/>
              <w:rPr>
                <w:rFonts w:ascii="Times New Roman" w:hAnsi="Times New Roman" w:cs="Times New Roman"/>
                <w:b/>
                <w:sz w:val="24"/>
                <w:szCs w:val="24"/>
              </w:rPr>
            </w:pPr>
            <w:r w:rsidRPr="0008486B">
              <w:rPr>
                <w:rFonts w:ascii="Times New Roman" w:hAnsi="Times New Roman" w:cs="Times New Roman"/>
                <w:b/>
                <w:sz w:val="24"/>
                <w:szCs w:val="24"/>
              </w:rPr>
              <w:t xml:space="preserve">Percent </w:t>
            </w:r>
          </w:p>
        </w:tc>
      </w:tr>
      <w:tr w:rsidR="00073CFD" w:rsidRPr="0008486B" w14:paraId="2FE4D1D7" w14:textId="77777777" w:rsidTr="00EE6EDD">
        <w:tc>
          <w:tcPr>
            <w:tcW w:w="3005" w:type="dxa"/>
            <w:tcBorders>
              <w:top w:val="single" w:sz="4" w:space="0" w:color="auto"/>
            </w:tcBorders>
          </w:tcPr>
          <w:p w14:paraId="5C88EABC" w14:textId="77777777" w:rsidR="00073CFD" w:rsidRPr="0008486B" w:rsidRDefault="00073CFD" w:rsidP="00EE6EDD">
            <w:pPr>
              <w:jc w:val="both"/>
              <w:rPr>
                <w:rFonts w:ascii="Times New Roman" w:hAnsi="Times New Roman" w:cs="Times New Roman"/>
                <w:b/>
                <w:sz w:val="24"/>
                <w:szCs w:val="24"/>
              </w:rPr>
            </w:pPr>
            <w:r w:rsidRPr="0008486B">
              <w:rPr>
                <w:rFonts w:ascii="Times New Roman" w:hAnsi="Times New Roman" w:cs="Times New Roman"/>
                <w:b/>
                <w:sz w:val="24"/>
                <w:szCs w:val="24"/>
              </w:rPr>
              <w:t>Age (in years) n=(151)</w:t>
            </w:r>
          </w:p>
        </w:tc>
        <w:tc>
          <w:tcPr>
            <w:tcW w:w="3005" w:type="dxa"/>
            <w:tcBorders>
              <w:top w:val="single" w:sz="4" w:space="0" w:color="auto"/>
            </w:tcBorders>
          </w:tcPr>
          <w:p w14:paraId="0BA20511" w14:textId="77777777" w:rsidR="00073CFD" w:rsidRPr="0008486B" w:rsidRDefault="00073CFD" w:rsidP="00EE6EDD">
            <w:pPr>
              <w:jc w:val="both"/>
              <w:rPr>
                <w:rFonts w:ascii="Times New Roman" w:hAnsi="Times New Roman" w:cs="Times New Roman"/>
                <w:sz w:val="24"/>
                <w:szCs w:val="24"/>
              </w:rPr>
            </w:pPr>
          </w:p>
        </w:tc>
        <w:tc>
          <w:tcPr>
            <w:tcW w:w="3006" w:type="dxa"/>
            <w:tcBorders>
              <w:top w:val="single" w:sz="4" w:space="0" w:color="auto"/>
            </w:tcBorders>
          </w:tcPr>
          <w:p w14:paraId="61A91DB0" w14:textId="77777777" w:rsidR="00073CFD" w:rsidRPr="0008486B" w:rsidRDefault="00073CFD" w:rsidP="00EE6EDD">
            <w:pPr>
              <w:jc w:val="both"/>
              <w:rPr>
                <w:rFonts w:ascii="Times New Roman" w:hAnsi="Times New Roman" w:cs="Times New Roman"/>
                <w:sz w:val="24"/>
                <w:szCs w:val="24"/>
              </w:rPr>
            </w:pPr>
          </w:p>
        </w:tc>
      </w:tr>
      <w:tr w:rsidR="00073CFD" w:rsidRPr="0008486B" w14:paraId="5D1E7D54" w14:textId="77777777" w:rsidTr="00EE6EDD">
        <w:tc>
          <w:tcPr>
            <w:tcW w:w="3005" w:type="dxa"/>
          </w:tcPr>
          <w:p w14:paraId="7852E3F8"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18-29</w:t>
            </w:r>
          </w:p>
        </w:tc>
        <w:tc>
          <w:tcPr>
            <w:tcW w:w="3005" w:type="dxa"/>
          </w:tcPr>
          <w:p w14:paraId="1F008A25"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88</w:t>
            </w:r>
          </w:p>
        </w:tc>
        <w:tc>
          <w:tcPr>
            <w:tcW w:w="3006" w:type="dxa"/>
          </w:tcPr>
          <w:p w14:paraId="72C07A3D"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58.3</w:t>
            </w:r>
          </w:p>
        </w:tc>
      </w:tr>
      <w:tr w:rsidR="00073CFD" w:rsidRPr="0008486B" w14:paraId="026098F2" w14:textId="77777777" w:rsidTr="00EE6EDD">
        <w:tc>
          <w:tcPr>
            <w:tcW w:w="3005" w:type="dxa"/>
          </w:tcPr>
          <w:p w14:paraId="75BAF36D"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30-39</w:t>
            </w:r>
          </w:p>
        </w:tc>
        <w:tc>
          <w:tcPr>
            <w:tcW w:w="3005" w:type="dxa"/>
          </w:tcPr>
          <w:p w14:paraId="20199CBA"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52</w:t>
            </w:r>
          </w:p>
        </w:tc>
        <w:tc>
          <w:tcPr>
            <w:tcW w:w="3006" w:type="dxa"/>
          </w:tcPr>
          <w:p w14:paraId="119E5647"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34.4</w:t>
            </w:r>
          </w:p>
        </w:tc>
      </w:tr>
      <w:tr w:rsidR="00073CFD" w:rsidRPr="0008486B" w14:paraId="7898A068" w14:textId="77777777" w:rsidTr="00EE6EDD">
        <w:tc>
          <w:tcPr>
            <w:tcW w:w="3005" w:type="dxa"/>
          </w:tcPr>
          <w:p w14:paraId="4ED82367"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≥40</w:t>
            </w:r>
          </w:p>
        </w:tc>
        <w:tc>
          <w:tcPr>
            <w:tcW w:w="3005" w:type="dxa"/>
          </w:tcPr>
          <w:p w14:paraId="54D2F5B2"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11</w:t>
            </w:r>
          </w:p>
        </w:tc>
        <w:tc>
          <w:tcPr>
            <w:tcW w:w="3006" w:type="dxa"/>
          </w:tcPr>
          <w:p w14:paraId="3C287EE3"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7.3</w:t>
            </w:r>
          </w:p>
        </w:tc>
      </w:tr>
      <w:tr w:rsidR="00073CFD" w:rsidRPr="0008486B" w14:paraId="27221531" w14:textId="77777777" w:rsidTr="00EE6EDD">
        <w:tc>
          <w:tcPr>
            <w:tcW w:w="3005" w:type="dxa"/>
          </w:tcPr>
          <w:p w14:paraId="124E9CBC" w14:textId="77777777" w:rsidR="00073CFD" w:rsidRPr="0008486B" w:rsidRDefault="00073CFD" w:rsidP="00EE6EDD">
            <w:pPr>
              <w:jc w:val="both"/>
              <w:rPr>
                <w:rFonts w:ascii="Times New Roman" w:hAnsi="Times New Roman" w:cs="Times New Roman"/>
                <w:b/>
                <w:sz w:val="24"/>
                <w:szCs w:val="24"/>
              </w:rPr>
            </w:pPr>
            <w:r w:rsidRPr="0008486B">
              <w:rPr>
                <w:rFonts w:ascii="Times New Roman" w:hAnsi="Times New Roman" w:cs="Times New Roman"/>
                <w:b/>
                <w:sz w:val="24"/>
                <w:szCs w:val="24"/>
              </w:rPr>
              <w:t>Level of education</w:t>
            </w:r>
          </w:p>
        </w:tc>
        <w:tc>
          <w:tcPr>
            <w:tcW w:w="3005" w:type="dxa"/>
          </w:tcPr>
          <w:p w14:paraId="6CDFA1CD" w14:textId="77777777" w:rsidR="00073CFD" w:rsidRPr="0008486B" w:rsidRDefault="00073CFD" w:rsidP="00EE6EDD">
            <w:pPr>
              <w:jc w:val="both"/>
              <w:rPr>
                <w:rFonts w:ascii="Times New Roman" w:hAnsi="Times New Roman" w:cs="Times New Roman"/>
                <w:sz w:val="24"/>
                <w:szCs w:val="24"/>
              </w:rPr>
            </w:pPr>
          </w:p>
        </w:tc>
        <w:tc>
          <w:tcPr>
            <w:tcW w:w="3006" w:type="dxa"/>
          </w:tcPr>
          <w:p w14:paraId="5A4F1694" w14:textId="77777777" w:rsidR="00073CFD" w:rsidRPr="0008486B" w:rsidRDefault="00073CFD" w:rsidP="00EE6EDD">
            <w:pPr>
              <w:jc w:val="both"/>
              <w:rPr>
                <w:rFonts w:ascii="Times New Roman" w:hAnsi="Times New Roman" w:cs="Times New Roman"/>
                <w:sz w:val="24"/>
                <w:szCs w:val="24"/>
              </w:rPr>
            </w:pPr>
          </w:p>
        </w:tc>
      </w:tr>
      <w:tr w:rsidR="00073CFD" w:rsidRPr="0008486B" w14:paraId="2EEB3BFE" w14:textId="77777777" w:rsidTr="00EE6EDD">
        <w:tc>
          <w:tcPr>
            <w:tcW w:w="3005" w:type="dxa"/>
          </w:tcPr>
          <w:p w14:paraId="6193C214"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 xml:space="preserve">None </w:t>
            </w:r>
          </w:p>
        </w:tc>
        <w:tc>
          <w:tcPr>
            <w:tcW w:w="3005" w:type="dxa"/>
          </w:tcPr>
          <w:p w14:paraId="7C896BD4"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5</w:t>
            </w:r>
          </w:p>
        </w:tc>
        <w:tc>
          <w:tcPr>
            <w:tcW w:w="3006" w:type="dxa"/>
          </w:tcPr>
          <w:p w14:paraId="3EFA99CE"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3.3</w:t>
            </w:r>
          </w:p>
        </w:tc>
      </w:tr>
      <w:tr w:rsidR="00073CFD" w:rsidRPr="0008486B" w14:paraId="4288C8DA" w14:textId="77777777" w:rsidTr="00EE6EDD">
        <w:tc>
          <w:tcPr>
            <w:tcW w:w="3005" w:type="dxa"/>
          </w:tcPr>
          <w:p w14:paraId="1169560B"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 xml:space="preserve">Primary </w:t>
            </w:r>
          </w:p>
        </w:tc>
        <w:tc>
          <w:tcPr>
            <w:tcW w:w="3005" w:type="dxa"/>
          </w:tcPr>
          <w:p w14:paraId="1116A483"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14</w:t>
            </w:r>
          </w:p>
        </w:tc>
        <w:tc>
          <w:tcPr>
            <w:tcW w:w="3006" w:type="dxa"/>
          </w:tcPr>
          <w:p w14:paraId="2CB1F821"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9.3</w:t>
            </w:r>
          </w:p>
        </w:tc>
      </w:tr>
      <w:tr w:rsidR="00073CFD" w:rsidRPr="0008486B" w14:paraId="7811BDEF" w14:textId="77777777" w:rsidTr="00EE6EDD">
        <w:tc>
          <w:tcPr>
            <w:tcW w:w="3005" w:type="dxa"/>
          </w:tcPr>
          <w:p w14:paraId="148E3C3F"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Secondary</w:t>
            </w:r>
          </w:p>
        </w:tc>
        <w:tc>
          <w:tcPr>
            <w:tcW w:w="3005" w:type="dxa"/>
          </w:tcPr>
          <w:p w14:paraId="2FAA09B1"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63</w:t>
            </w:r>
          </w:p>
        </w:tc>
        <w:tc>
          <w:tcPr>
            <w:tcW w:w="3006" w:type="dxa"/>
          </w:tcPr>
          <w:p w14:paraId="294285BF"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41.7</w:t>
            </w:r>
          </w:p>
        </w:tc>
      </w:tr>
      <w:tr w:rsidR="00073CFD" w:rsidRPr="0008486B" w14:paraId="646DC588" w14:textId="77777777" w:rsidTr="00EE6EDD">
        <w:tc>
          <w:tcPr>
            <w:tcW w:w="3005" w:type="dxa"/>
          </w:tcPr>
          <w:p w14:paraId="5BB079F3"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 xml:space="preserve">Tertiary </w:t>
            </w:r>
          </w:p>
        </w:tc>
        <w:tc>
          <w:tcPr>
            <w:tcW w:w="3005" w:type="dxa"/>
          </w:tcPr>
          <w:p w14:paraId="1C435059"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69</w:t>
            </w:r>
          </w:p>
        </w:tc>
        <w:tc>
          <w:tcPr>
            <w:tcW w:w="3006" w:type="dxa"/>
          </w:tcPr>
          <w:p w14:paraId="5D6E1D7A"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45.7</w:t>
            </w:r>
          </w:p>
        </w:tc>
      </w:tr>
      <w:tr w:rsidR="00073CFD" w:rsidRPr="0008486B" w14:paraId="2C82AC0F" w14:textId="77777777" w:rsidTr="00EE6EDD">
        <w:tc>
          <w:tcPr>
            <w:tcW w:w="3005" w:type="dxa"/>
          </w:tcPr>
          <w:p w14:paraId="623FE80B" w14:textId="77777777" w:rsidR="00073CFD" w:rsidRPr="0008486B" w:rsidRDefault="00073CFD" w:rsidP="00EE6EDD">
            <w:pPr>
              <w:jc w:val="both"/>
              <w:rPr>
                <w:rFonts w:ascii="Times New Roman" w:hAnsi="Times New Roman" w:cs="Times New Roman"/>
                <w:b/>
                <w:sz w:val="24"/>
                <w:szCs w:val="24"/>
              </w:rPr>
            </w:pPr>
            <w:r w:rsidRPr="0008486B">
              <w:rPr>
                <w:rFonts w:ascii="Times New Roman" w:hAnsi="Times New Roman" w:cs="Times New Roman"/>
                <w:b/>
                <w:sz w:val="24"/>
                <w:szCs w:val="24"/>
              </w:rPr>
              <w:t>Number of children</w:t>
            </w:r>
          </w:p>
        </w:tc>
        <w:tc>
          <w:tcPr>
            <w:tcW w:w="3005" w:type="dxa"/>
          </w:tcPr>
          <w:p w14:paraId="48B5CE94" w14:textId="77777777" w:rsidR="00073CFD" w:rsidRPr="0008486B" w:rsidRDefault="00073CFD" w:rsidP="00EE6EDD">
            <w:pPr>
              <w:jc w:val="both"/>
              <w:rPr>
                <w:rFonts w:ascii="Times New Roman" w:hAnsi="Times New Roman" w:cs="Times New Roman"/>
                <w:sz w:val="24"/>
                <w:szCs w:val="24"/>
              </w:rPr>
            </w:pPr>
          </w:p>
        </w:tc>
        <w:tc>
          <w:tcPr>
            <w:tcW w:w="3006" w:type="dxa"/>
          </w:tcPr>
          <w:p w14:paraId="01C2E2C7" w14:textId="77777777" w:rsidR="00073CFD" w:rsidRPr="0008486B" w:rsidRDefault="00073CFD" w:rsidP="00EE6EDD">
            <w:pPr>
              <w:jc w:val="both"/>
              <w:rPr>
                <w:rFonts w:ascii="Times New Roman" w:hAnsi="Times New Roman" w:cs="Times New Roman"/>
                <w:sz w:val="24"/>
                <w:szCs w:val="24"/>
              </w:rPr>
            </w:pPr>
          </w:p>
        </w:tc>
      </w:tr>
      <w:tr w:rsidR="00073CFD" w:rsidRPr="0008486B" w14:paraId="55DBF67A" w14:textId="77777777" w:rsidTr="00EE6EDD">
        <w:tc>
          <w:tcPr>
            <w:tcW w:w="3005" w:type="dxa"/>
          </w:tcPr>
          <w:p w14:paraId="2C0F8508"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≤two</w:t>
            </w:r>
          </w:p>
        </w:tc>
        <w:tc>
          <w:tcPr>
            <w:tcW w:w="3005" w:type="dxa"/>
          </w:tcPr>
          <w:p w14:paraId="6A6F5C9E"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89</w:t>
            </w:r>
          </w:p>
        </w:tc>
        <w:tc>
          <w:tcPr>
            <w:tcW w:w="3006" w:type="dxa"/>
          </w:tcPr>
          <w:p w14:paraId="4D411BFF"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58.9</w:t>
            </w:r>
          </w:p>
        </w:tc>
      </w:tr>
      <w:tr w:rsidR="00073CFD" w:rsidRPr="0008486B" w14:paraId="3EE21DA8" w14:textId="77777777" w:rsidTr="00EE6EDD">
        <w:tc>
          <w:tcPr>
            <w:tcW w:w="3005" w:type="dxa"/>
          </w:tcPr>
          <w:p w14:paraId="728B9549" w14:textId="77777777" w:rsidR="00073CFD" w:rsidRPr="0008486B" w:rsidRDefault="00073CFD" w:rsidP="00EE6EDD">
            <w:pPr>
              <w:jc w:val="both"/>
              <w:rPr>
                <w:rFonts w:ascii="Times New Roman" w:hAnsi="Times New Roman" w:cs="Times New Roman"/>
                <w:sz w:val="24"/>
                <w:szCs w:val="24"/>
              </w:rPr>
            </w:pPr>
            <w:r w:rsidRPr="0008486B">
              <w:rPr>
                <w:rFonts w:ascii="Times New Roman" w:hAnsi="Times New Roman" w:cs="Times New Roman"/>
                <w:sz w:val="24"/>
                <w:szCs w:val="24"/>
              </w:rPr>
              <w:t>≥three</w:t>
            </w:r>
          </w:p>
        </w:tc>
        <w:tc>
          <w:tcPr>
            <w:tcW w:w="3005" w:type="dxa"/>
          </w:tcPr>
          <w:p w14:paraId="6FEB1218"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62</w:t>
            </w:r>
          </w:p>
        </w:tc>
        <w:tc>
          <w:tcPr>
            <w:tcW w:w="3006" w:type="dxa"/>
          </w:tcPr>
          <w:p w14:paraId="2822173C" w14:textId="77777777" w:rsidR="00073CFD" w:rsidRPr="0008486B" w:rsidRDefault="00073CFD" w:rsidP="00EE6EDD">
            <w:pPr>
              <w:jc w:val="both"/>
              <w:rPr>
                <w:rFonts w:ascii="Times New Roman" w:hAnsi="Times New Roman" w:cs="Times New Roman"/>
                <w:sz w:val="24"/>
                <w:szCs w:val="24"/>
              </w:rPr>
            </w:pPr>
            <w:r>
              <w:rPr>
                <w:rFonts w:ascii="Times New Roman" w:hAnsi="Times New Roman" w:cs="Times New Roman"/>
                <w:sz w:val="24"/>
                <w:szCs w:val="24"/>
              </w:rPr>
              <w:t>41.1</w:t>
            </w:r>
          </w:p>
        </w:tc>
      </w:tr>
    </w:tbl>
    <w:p w14:paraId="3AE8863B" w14:textId="77777777" w:rsidR="00073CFD" w:rsidRDefault="00073CFD" w:rsidP="00607A06">
      <w:pPr>
        <w:spacing w:line="360" w:lineRule="auto"/>
        <w:jc w:val="both"/>
        <w:rPr>
          <w:rFonts w:ascii="Times New Roman" w:hAnsi="Times New Roman" w:cs="Times New Roman"/>
          <w:sz w:val="24"/>
          <w:szCs w:val="24"/>
        </w:rPr>
      </w:pPr>
    </w:p>
    <w:p w14:paraId="2E136F14" w14:textId="17686B1C" w:rsidR="00607A06" w:rsidRPr="0008486B" w:rsidRDefault="00C179BA" w:rsidP="00607A06">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607A06" w:rsidRPr="0008486B">
        <w:rPr>
          <w:rFonts w:ascii="Times New Roman" w:hAnsi="Times New Roman" w:cs="Times New Roman"/>
          <w:b/>
          <w:sz w:val="24"/>
          <w:szCs w:val="24"/>
        </w:rPr>
        <w:t xml:space="preserve">espondents’ level of knowledge </w:t>
      </w:r>
      <w:r w:rsidR="00607A06" w:rsidRPr="0008486B">
        <w:rPr>
          <w:rStyle w:val="CharAttribute4"/>
          <w:rFonts w:eastAsia="Batang" w:cs="Times New Roman"/>
          <w:b/>
          <w:szCs w:val="24"/>
        </w:rPr>
        <w:t>on respectful maternity care</w:t>
      </w:r>
    </w:p>
    <w:p w14:paraId="6A7B3126" w14:textId="1011D72D" w:rsidR="00073CFD" w:rsidRPr="00C179BA" w:rsidRDefault="00607A06" w:rsidP="00C179BA">
      <w:pPr>
        <w:spacing w:line="360" w:lineRule="auto"/>
        <w:ind w:left="-90"/>
        <w:jc w:val="both"/>
        <w:rPr>
          <w:rFonts w:ascii="Times New Roman" w:eastAsia="Batang" w:hAnsi="Times New Roman" w:cs="Times New Roman"/>
          <w:sz w:val="24"/>
          <w:szCs w:val="24"/>
        </w:rPr>
      </w:pPr>
      <w:r w:rsidRPr="0008486B">
        <w:rPr>
          <w:rFonts w:ascii="Times New Roman" w:hAnsi="Times New Roman" w:cs="Times New Roman"/>
          <w:sz w:val="24"/>
          <w:szCs w:val="24"/>
        </w:rPr>
        <w:t xml:space="preserve">The mean aggregate score for the questions related to the level of </w:t>
      </w:r>
      <w:bookmarkStart w:id="0" w:name="_Hlk533019724"/>
      <w:r w:rsidRPr="0008486B">
        <w:rPr>
          <w:rFonts w:ascii="Times New Roman" w:hAnsi="Times New Roman" w:cs="Times New Roman"/>
          <w:sz w:val="24"/>
          <w:szCs w:val="24"/>
        </w:rPr>
        <w:t xml:space="preserve">knowledge </w:t>
      </w:r>
      <w:r w:rsidRPr="0008486B">
        <w:rPr>
          <w:rStyle w:val="CharAttribute4"/>
          <w:rFonts w:eastAsia="Batang" w:cs="Times New Roman"/>
          <w:szCs w:val="24"/>
        </w:rPr>
        <w:t>about respectful maternity care</w:t>
      </w:r>
      <w:bookmarkEnd w:id="0"/>
      <w:r w:rsidRPr="0008486B">
        <w:rPr>
          <w:rFonts w:ascii="Times New Roman" w:hAnsi="Times New Roman" w:cs="Times New Roman"/>
          <w:sz w:val="24"/>
          <w:szCs w:val="24"/>
        </w:rPr>
        <w:t xml:space="preserve"> was 21. Therefore, those respondents who score below 21 were categorized to have poor knowledge while those who scored from 21 and above were categorized to have good knowledge. This reveals that </w:t>
      </w:r>
      <w:r w:rsidR="000C230D">
        <w:rPr>
          <w:rFonts w:ascii="Times New Roman" w:hAnsi="Times New Roman" w:cs="Times New Roman"/>
          <w:sz w:val="24"/>
          <w:szCs w:val="24"/>
        </w:rPr>
        <w:t>69</w:t>
      </w:r>
      <w:r w:rsidR="00530AE2">
        <w:rPr>
          <w:rFonts w:ascii="Times New Roman" w:hAnsi="Times New Roman" w:cs="Times New Roman"/>
          <w:sz w:val="24"/>
          <w:szCs w:val="24"/>
        </w:rPr>
        <w:t>(45</w:t>
      </w:r>
      <w:r w:rsidRPr="0008486B">
        <w:rPr>
          <w:rFonts w:ascii="Times New Roman" w:hAnsi="Times New Roman" w:cs="Times New Roman"/>
          <w:sz w:val="24"/>
          <w:szCs w:val="24"/>
        </w:rPr>
        <w:t>.</w:t>
      </w:r>
      <w:r w:rsidR="00530AE2">
        <w:rPr>
          <w:rFonts w:ascii="Times New Roman" w:hAnsi="Times New Roman" w:cs="Times New Roman"/>
          <w:sz w:val="24"/>
          <w:szCs w:val="24"/>
        </w:rPr>
        <w:t>7</w:t>
      </w:r>
      <w:r w:rsidRPr="0008486B">
        <w:rPr>
          <w:rFonts w:ascii="Times New Roman" w:hAnsi="Times New Roman" w:cs="Times New Roman"/>
          <w:sz w:val="24"/>
          <w:szCs w:val="24"/>
        </w:rPr>
        <w:t>%) had poor k</w:t>
      </w:r>
      <w:r w:rsidR="007F6B41">
        <w:rPr>
          <w:rFonts w:ascii="Times New Roman" w:hAnsi="Times New Roman" w:cs="Times New Roman"/>
          <w:sz w:val="24"/>
          <w:szCs w:val="24"/>
        </w:rPr>
        <w:t xml:space="preserve">nowledge </w:t>
      </w:r>
      <w:r w:rsidRPr="0008486B">
        <w:rPr>
          <w:rFonts w:ascii="Times New Roman" w:hAnsi="Times New Roman" w:cs="Times New Roman"/>
          <w:sz w:val="24"/>
          <w:szCs w:val="24"/>
        </w:rPr>
        <w:t xml:space="preserve">while </w:t>
      </w:r>
      <w:r w:rsidR="00530AE2">
        <w:rPr>
          <w:rFonts w:ascii="Times New Roman" w:hAnsi="Times New Roman" w:cs="Times New Roman"/>
          <w:sz w:val="24"/>
          <w:szCs w:val="24"/>
        </w:rPr>
        <w:t>82</w:t>
      </w:r>
      <w:r w:rsidRPr="0008486B">
        <w:rPr>
          <w:rFonts w:ascii="Times New Roman" w:hAnsi="Times New Roman" w:cs="Times New Roman"/>
          <w:sz w:val="24"/>
          <w:szCs w:val="24"/>
        </w:rPr>
        <w:t>(54.</w:t>
      </w:r>
      <w:r w:rsidR="00530AE2">
        <w:rPr>
          <w:rFonts w:ascii="Times New Roman" w:hAnsi="Times New Roman" w:cs="Times New Roman"/>
          <w:sz w:val="24"/>
          <w:szCs w:val="24"/>
        </w:rPr>
        <w:t>3</w:t>
      </w:r>
      <w:r w:rsidRPr="0008486B">
        <w:rPr>
          <w:rFonts w:ascii="Times New Roman" w:hAnsi="Times New Roman" w:cs="Times New Roman"/>
          <w:sz w:val="24"/>
          <w:szCs w:val="24"/>
        </w:rPr>
        <w:t>%) had good knowledge about respectful</w:t>
      </w:r>
      <w:r w:rsidR="007F6B41">
        <w:rPr>
          <w:rStyle w:val="CharAttribute4"/>
          <w:rFonts w:eastAsia="Batang" w:cs="Times New Roman"/>
          <w:szCs w:val="24"/>
        </w:rPr>
        <w:t xml:space="preserve"> maternity care (</w:t>
      </w:r>
      <w:r w:rsidR="00D95A52">
        <w:rPr>
          <w:rStyle w:val="CharAttribute4"/>
          <w:rFonts w:eastAsia="Batang" w:cs="Times New Roman"/>
          <w:szCs w:val="24"/>
        </w:rPr>
        <w:t>Figure 1)</w:t>
      </w:r>
      <w:r w:rsidR="007F6B41">
        <w:rPr>
          <w:rStyle w:val="CharAttribute4"/>
          <w:rFonts w:eastAsia="Batang" w:cs="Times New Roman"/>
          <w:szCs w:val="24"/>
        </w:rPr>
        <w:t>.</w:t>
      </w:r>
      <w:r w:rsidR="00D95A52" w:rsidRPr="00D95A52">
        <w:rPr>
          <w:rFonts w:ascii="Times New Roman" w:hAnsi="Times New Roman" w:cs="Times New Roman"/>
          <w:b/>
          <w:sz w:val="24"/>
          <w:szCs w:val="24"/>
        </w:rPr>
        <w:t xml:space="preserve"> </w:t>
      </w:r>
      <w:r w:rsidR="00D95A52" w:rsidRPr="00D95A52">
        <w:rPr>
          <w:rFonts w:ascii="Times New Roman" w:hAnsi="Times New Roman" w:cs="Times New Roman"/>
          <w:bCs/>
          <w:sz w:val="24"/>
          <w:szCs w:val="24"/>
        </w:rPr>
        <w:t xml:space="preserve">Also, the respondents’ </w:t>
      </w:r>
      <w:r w:rsidR="00D95A52" w:rsidRPr="00D95A52">
        <w:rPr>
          <w:rStyle w:val="CharAttribute4"/>
          <w:rFonts w:eastAsia="Batang" w:cs="Times New Roman"/>
          <w:bCs/>
          <w:szCs w:val="24"/>
        </w:rPr>
        <w:t>level of satisfaction with respectful maternity</w:t>
      </w:r>
      <w:r w:rsidR="00D95A52" w:rsidRPr="00D95A52">
        <w:rPr>
          <w:rFonts w:ascii="Times New Roman" w:hAnsi="Times New Roman" w:cs="Times New Roman"/>
          <w:bCs/>
          <w:sz w:val="24"/>
          <w:szCs w:val="24"/>
        </w:rPr>
        <w:t xml:space="preserve"> in this study, revealed that</w:t>
      </w:r>
      <w:r w:rsidR="00530AE2">
        <w:rPr>
          <w:rFonts w:ascii="Times New Roman" w:hAnsi="Times New Roman" w:cs="Times New Roman"/>
          <w:sz w:val="24"/>
          <w:szCs w:val="24"/>
        </w:rPr>
        <w:t xml:space="preserve"> most 102(67.5</w:t>
      </w:r>
      <w:r w:rsidR="00D95A52" w:rsidRPr="0008486B">
        <w:rPr>
          <w:rFonts w:ascii="Times New Roman" w:hAnsi="Times New Roman" w:cs="Times New Roman"/>
          <w:sz w:val="24"/>
          <w:szCs w:val="24"/>
        </w:rPr>
        <w:t xml:space="preserve">%) </w:t>
      </w:r>
      <w:r w:rsidR="00D95A52">
        <w:rPr>
          <w:rFonts w:ascii="Times New Roman" w:hAnsi="Times New Roman" w:cs="Times New Roman"/>
          <w:sz w:val="24"/>
          <w:szCs w:val="24"/>
        </w:rPr>
        <w:t xml:space="preserve">respondents </w:t>
      </w:r>
      <w:r w:rsidR="00D95A52" w:rsidRPr="0008486B">
        <w:rPr>
          <w:rFonts w:ascii="Times New Roman" w:hAnsi="Times New Roman" w:cs="Times New Roman"/>
          <w:sz w:val="24"/>
          <w:szCs w:val="24"/>
        </w:rPr>
        <w:t>had high level of satisfaction on respectful</w:t>
      </w:r>
      <w:r w:rsidR="00D95A52" w:rsidRPr="0008486B">
        <w:rPr>
          <w:rStyle w:val="CharAttribute4"/>
          <w:rFonts w:eastAsia="Batang" w:cs="Times New Roman"/>
          <w:szCs w:val="24"/>
        </w:rPr>
        <w:t xml:space="preserve"> maternity care</w:t>
      </w:r>
      <w:r w:rsidR="00D95A52">
        <w:rPr>
          <w:rStyle w:val="CharAttribute4"/>
          <w:rFonts w:eastAsia="Batang" w:cs="Times New Roman"/>
          <w:szCs w:val="24"/>
        </w:rPr>
        <w:t xml:space="preserve"> whole </w:t>
      </w:r>
      <w:r w:rsidR="00D95A52">
        <w:rPr>
          <w:rFonts w:ascii="Times New Roman" w:hAnsi="Times New Roman" w:cs="Times New Roman"/>
          <w:sz w:val="24"/>
          <w:szCs w:val="24"/>
        </w:rPr>
        <w:t>49</w:t>
      </w:r>
      <w:r w:rsidR="00D95A52" w:rsidRPr="0008486B">
        <w:rPr>
          <w:rFonts w:ascii="Times New Roman" w:hAnsi="Times New Roman" w:cs="Times New Roman"/>
          <w:sz w:val="24"/>
          <w:szCs w:val="24"/>
        </w:rPr>
        <w:t>(32.</w:t>
      </w:r>
      <w:r w:rsidR="00530AE2">
        <w:rPr>
          <w:rFonts w:ascii="Times New Roman" w:hAnsi="Times New Roman" w:cs="Times New Roman"/>
          <w:sz w:val="24"/>
          <w:szCs w:val="24"/>
        </w:rPr>
        <w:t>5</w:t>
      </w:r>
      <w:r w:rsidR="00D95A52" w:rsidRPr="0008486B">
        <w:rPr>
          <w:rFonts w:ascii="Times New Roman" w:hAnsi="Times New Roman" w:cs="Times New Roman"/>
          <w:sz w:val="24"/>
          <w:szCs w:val="24"/>
        </w:rPr>
        <w:t xml:space="preserve">%) had low level of satisfaction </w:t>
      </w:r>
      <w:r w:rsidR="00D95A52">
        <w:rPr>
          <w:rStyle w:val="CharAttribute4"/>
          <w:rFonts w:eastAsia="Batang" w:cs="Times New Roman"/>
          <w:szCs w:val="24"/>
        </w:rPr>
        <w:t>(Figure 1)</w:t>
      </w:r>
      <w:r w:rsidR="00D95A52" w:rsidRPr="0008486B">
        <w:rPr>
          <w:rStyle w:val="CharAttribute4"/>
          <w:rFonts w:eastAsia="Batang" w:cs="Times New Roman"/>
          <w:szCs w:val="24"/>
        </w:rPr>
        <w:t>.</w:t>
      </w:r>
    </w:p>
    <w:p w14:paraId="51C31D13" w14:textId="7D21A71C" w:rsidR="00073CFD" w:rsidRPr="00530AE2" w:rsidRDefault="00530AE2" w:rsidP="00073CFD">
      <w:r>
        <w:rPr>
          <w:noProof/>
        </w:rPr>
        <w:lastRenderedPageBreak/>
        <w:drawing>
          <wp:inline distT="0" distB="0" distL="0" distR="0" wp14:anchorId="6879DF10" wp14:editId="266F55C3">
            <wp:extent cx="5491163" cy="2757488"/>
            <wp:effectExtent l="0" t="0" r="14605" b="24130"/>
            <wp:docPr id="3" name="Chart 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64DE362-BE5F-45D5-A421-B7B664C70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15CD8C" w14:textId="6387A012" w:rsidR="00073CFD" w:rsidRPr="00530AE2" w:rsidRDefault="00073CFD" w:rsidP="00530AE2">
      <w:pPr>
        <w:rPr>
          <w:rStyle w:val="CharAttribute4"/>
          <w:rFonts w:eastAsia="Batang"/>
          <w:b/>
          <w:szCs w:val="24"/>
        </w:rPr>
      </w:pPr>
      <w:r>
        <w:rPr>
          <w:rFonts w:ascii="Times New Roman"/>
          <w:b/>
          <w:sz w:val="24"/>
          <w:szCs w:val="24"/>
        </w:rPr>
        <w:t>Figure 1: R</w:t>
      </w:r>
      <w:r w:rsidRPr="00EC123A">
        <w:rPr>
          <w:rFonts w:ascii="Times New Roman"/>
          <w:b/>
          <w:sz w:val="24"/>
          <w:szCs w:val="24"/>
        </w:rPr>
        <w:t>espondents</w:t>
      </w:r>
      <w:r w:rsidRPr="00EC123A">
        <w:rPr>
          <w:rFonts w:ascii="Times New Roman"/>
          <w:b/>
          <w:sz w:val="24"/>
          <w:szCs w:val="24"/>
        </w:rPr>
        <w:t>’</w:t>
      </w:r>
      <w:r w:rsidRPr="00EC123A">
        <w:rPr>
          <w:rFonts w:ascii="Times New Roman"/>
          <w:b/>
          <w:sz w:val="24"/>
          <w:szCs w:val="24"/>
        </w:rPr>
        <w:t xml:space="preserve"> level of knowledge</w:t>
      </w:r>
      <w:r>
        <w:rPr>
          <w:rFonts w:ascii="Times New Roman"/>
          <w:b/>
          <w:sz w:val="24"/>
          <w:szCs w:val="24"/>
        </w:rPr>
        <w:t xml:space="preserve">, Satisfaction and Experience of </w:t>
      </w:r>
      <w:r w:rsidRPr="00EC123A">
        <w:rPr>
          <w:rStyle w:val="CharAttribute4"/>
          <w:rFonts w:eastAsia="Batang"/>
          <w:b/>
          <w:szCs w:val="24"/>
        </w:rPr>
        <w:t>respectful maternity care</w:t>
      </w:r>
    </w:p>
    <w:p w14:paraId="2073329A" w14:textId="6CF65A99" w:rsidR="00607A06" w:rsidRPr="0008486B" w:rsidRDefault="00607A06" w:rsidP="00454153">
      <w:pPr>
        <w:spacing w:after="0"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 xml:space="preserve">Respondents’ </w:t>
      </w:r>
      <w:r w:rsidRPr="0008486B">
        <w:rPr>
          <w:rStyle w:val="CharAttribute4"/>
          <w:rFonts w:eastAsia="Batang" w:cs="Times New Roman"/>
          <w:b/>
          <w:szCs w:val="24"/>
        </w:rPr>
        <w:t>experience of women on respectful maternity care</w:t>
      </w:r>
      <w:r w:rsidRPr="0008486B">
        <w:rPr>
          <w:rFonts w:ascii="Times New Roman" w:hAnsi="Times New Roman" w:cs="Times New Roman"/>
          <w:b/>
          <w:sz w:val="24"/>
          <w:szCs w:val="24"/>
        </w:rPr>
        <w:t xml:space="preserve"> </w:t>
      </w:r>
    </w:p>
    <w:p w14:paraId="7E68F3BE" w14:textId="6AA7357B" w:rsidR="00607A06" w:rsidRDefault="000C230D" w:rsidP="00607A06">
      <w:pPr>
        <w:spacing w:line="360" w:lineRule="auto"/>
        <w:jc w:val="both"/>
        <w:rPr>
          <w:rStyle w:val="CharAttribute4"/>
          <w:rFonts w:eastAsia="Batang" w:cs="Times New Roman"/>
          <w:szCs w:val="24"/>
        </w:rPr>
      </w:pPr>
      <w:r>
        <w:rPr>
          <w:rFonts w:ascii="Times New Roman" w:hAnsi="Times New Roman" w:cs="Times New Roman"/>
          <w:sz w:val="24"/>
          <w:szCs w:val="24"/>
        </w:rPr>
        <w:t>Findings from this study reveal</w:t>
      </w:r>
      <w:r w:rsidR="00607A06" w:rsidRPr="0008486B">
        <w:rPr>
          <w:rFonts w:ascii="Times New Roman" w:hAnsi="Times New Roman" w:cs="Times New Roman"/>
          <w:sz w:val="24"/>
          <w:szCs w:val="24"/>
        </w:rPr>
        <w:t xml:space="preserve"> that </w:t>
      </w:r>
      <w:r w:rsidR="00530AE2">
        <w:rPr>
          <w:rFonts w:ascii="Times New Roman" w:hAnsi="Times New Roman" w:cs="Times New Roman"/>
          <w:sz w:val="24"/>
          <w:szCs w:val="24"/>
        </w:rPr>
        <w:t>39</w:t>
      </w:r>
      <w:r w:rsidR="00607A06" w:rsidRPr="0008486B">
        <w:rPr>
          <w:rFonts w:ascii="Times New Roman" w:hAnsi="Times New Roman" w:cs="Times New Roman"/>
          <w:sz w:val="24"/>
          <w:szCs w:val="24"/>
        </w:rPr>
        <w:t>(25.</w:t>
      </w:r>
      <w:r w:rsidR="00530AE2">
        <w:rPr>
          <w:rFonts w:ascii="Times New Roman" w:hAnsi="Times New Roman" w:cs="Times New Roman"/>
          <w:sz w:val="24"/>
          <w:szCs w:val="24"/>
        </w:rPr>
        <w:t>8</w:t>
      </w:r>
      <w:r w:rsidR="00607A06" w:rsidRPr="0008486B">
        <w:rPr>
          <w:rFonts w:ascii="Times New Roman" w:hAnsi="Times New Roman" w:cs="Times New Roman"/>
          <w:sz w:val="24"/>
          <w:szCs w:val="24"/>
        </w:rPr>
        <w:t>%) had negative experience</w:t>
      </w:r>
      <w:r w:rsidR="00F94AC6">
        <w:rPr>
          <w:rFonts w:ascii="Times New Roman" w:hAnsi="Times New Roman" w:cs="Times New Roman"/>
          <w:sz w:val="24"/>
          <w:szCs w:val="24"/>
        </w:rPr>
        <w:t xml:space="preserve"> (Table </w:t>
      </w:r>
      <w:r w:rsidR="00C179BA">
        <w:rPr>
          <w:rFonts w:ascii="Times New Roman" w:hAnsi="Times New Roman" w:cs="Times New Roman"/>
          <w:sz w:val="24"/>
          <w:szCs w:val="24"/>
        </w:rPr>
        <w:t>2)</w:t>
      </w:r>
      <w:r w:rsidR="00607A06" w:rsidRPr="0008486B">
        <w:rPr>
          <w:rFonts w:ascii="Times New Roman" w:hAnsi="Times New Roman" w:cs="Times New Roman"/>
          <w:sz w:val="24"/>
          <w:szCs w:val="24"/>
        </w:rPr>
        <w:t xml:space="preserve"> while </w:t>
      </w:r>
      <w:r w:rsidR="00530AE2">
        <w:rPr>
          <w:rFonts w:ascii="Times New Roman" w:hAnsi="Times New Roman" w:cs="Times New Roman"/>
          <w:sz w:val="24"/>
          <w:szCs w:val="24"/>
        </w:rPr>
        <w:t>112</w:t>
      </w:r>
      <w:r w:rsidR="00607A06" w:rsidRPr="0008486B">
        <w:rPr>
          <w:rFonts w:ascii="Times New Roman" w:hAnsi="Times New Roman" w:cs="Times New Roman"/>
          <w:sz w:val="24"/>
          <w:szCs w:val="24"/>
        </w:rPr>
        <w:t>(74.</w:t>
      </w:r>
      <w:r w:rsidR="00530AE2">
        <w:rPr>
          <w:rFonts w:ascii="Times New Roman" w:hAnsi="Times New Roman" w:cs="Times New Roman"/>
          <w:sz w:val="24"/>
          <w:szCs w:val="24"/>
        </w:rPr>
        <w:t>2</w:t>
      </w:r>
      <w:r w:rsidR="00607A06" w:rsidRPr="0008486B">
        <w:rPr>
          <w:rFonts w:ascii="Times New Roman" w:hAnsi="Times New Roman" w:cs="Times New Roman"/>
          <w:sz w:val="24"/>
          <w:szCs w:val="24"/>
        </w:rPr>
        <w:t>%) had positive experience about respectful</w:t>
      </w:r>
      <w:r w:rsidR="00607A06" w:rsidRPr="0008486B">
        <w:rPr>
          <w:rStyle w:val="CharAttribute4"/>
          <w:rFonts w:eastAsia="Batang" w:cs="Times New Roman"/>
          <w:szCs w:val="24"/>
        </w:rPr>
        <w:t xml:space="preserve"> maternity care.</w:t>
      </w:r>
    </w:p>
    <w:p w14:paraId="0631604D" w14:textId="6F2451A1" w:rsidR="00C179BA" w:rsidRPr="0008486B" w:rsidRDefault="00C179BA" w:rsidP="00C179B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08486B">
        <w:rPr>
          <w:rFonts w:ascii="Times New Roman" w:hAnsi="Times New Roman" w:cs="Times New Roman"/>
          <w:b/>
          <w:sz w:val="24"/>
          <w:szCs w:val="24"/>
        </w:rPr>
        <w:t xml:space="preserve">: </w:t>
      </w:r>
      <w:r>
        <w:rPr>
          <w:rFonts w:ascii="Times New Roman" w:hAnsi="Times New Roman" w:cs="Times New Roman"/>
          <w:b/>
          <w:sz w:val="24"/>
          <w:szCs w:val="24"/>
        </w:rPr>
        <w:t>R</w:t>
      </w:r>
      <w:r w:rsidRPr="0008486B">
        <w:rPr>
          <w:rFonts w:ascii="Times New Roman" w:hAnsi="Times New Roman" w:cs="Times New Roman"/>
          <w:b/>
          <w:sz w:val="24"/>
          <w:szCs w:val="24"/>
        </w:rPr>
        <w:t xml:space="preserve">espondents’ </w:t>
      </w:r>
      <w:r w:rsidRPr="0008486B">
        <w:rPr>
          <w:rStyle w:val="CharAttribute4"/>
          <w:rFonts w:eastAsia="Batang" w:cs="Times New Roman"/>
          <w:b/>
          <w:szCs w:val="24"/>
        </w:rPr>
        <w:t>experience of women on</w:t>
      </w:r>
      <w:r>
        <w:rPr>
          <w:rStyle w:val="CharAttribute4"/>
          <w:rFonts w:eastAsia="Batang" w:cs="Times New Roman"/>
          <w:b/>
          <w:szCs w:val="24"/>
        </w:rPr>
        <w:t xml:space="preserve"> various types d</w:t>
      </w:r>
      <w:r w:rsidRPr="0008486B">
        <w:rPr>
          <w:rStyle w:val="CharAttribute4"/>
          <w:rFonts w:eastAsia="Batang" w:cs="Times New Roman"/>
          <w:b/>
          <w:szCs w:val="24"/>
        </w:rPr>
        <w:t>isrespectful maternity care</w:t>
      </w:r>
      <w:r w:rsidR="00D167D6">
        <w:rPr>
          <w:rStyle w:val="CharAttribute4"/>
          <w:rFonts w:eastAsia="Batang" w:cs="Times New Roman"/>
          <w:b/>
          <w:szCs w:val="24"/>
        </w:rPr>
        <w:t xml:space="preserve"> n = 39</w:t>
      </w:r>
      <w:r w:rsidRPr="0008486B">
        <w:rPr>
          <w:rFonts w:ascii="Times New Roman" w:hAnsi="Times New Roman" w:cs="Times New Roman"/>
          <w:b/>
          <w:sz w:val="24"/>
          <w:szCs w:val="24"/>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C179BA" w:rsidRPr="0008486B" w14:paraId="5B0CC403" w14:textId="77777777" w:rsidTr="00EE6EDD">
        <w:tc>
          <w:tcPr>
            <w:tcW w:w="2254" w:type="dxa"/>
            <w:tcBorders>
              <w:top w:val="single" w:sz="4" w:space="0" w:color="auto"/>
              <w:bottom w:val="single" w:sz="4" w:space="0" w:color="auto"/>
            </w:tcBorders>
          </w:tcPr>
          <w:p w14:paraId="2F482518" w14:textId="77777777" w:rsidR="00C179BA" w:rsidRPr="0008486B" w:rsidRDefault="00C179BA"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Variables</w:t>
            </w:r>
          </w:p>
        </w:tc>
        <w:tc>
          <w:tcPr>
            <w:tcW w:w="4508" w:type="dxa"/>
            <w:gridSpan w:val="2"/>
            <w:tcBorders>
              <w:top w:val="single" w:sz="4" w:space="0" w:color="auto"/>
              <w:bottom w:val="single" w:sz="4" w:space="0" w:color="auto"/>
            </w:tcBorders>
          </w:tcPr>
          <w:p w14:paraId="7DC3C941" w14:textId="77777777" w:rsidR="00C179BA" w:rsidRPr="0008486B" w:rsidRDefault="00C179BA"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 xml:space="preserve">                             Responses</w:t>
            </w:r>
          </w:p>
        </w:tc>
      </w:tr>
      <w:tr w:rsidR="00C179BA" w:rsidRPr="0008486B" w14:paraId="601B386F" w14:textId="77777777" w:rsidTr="00EE6EDD">
        <w:tc>
          <w:tcPr>
            <w:tcW w:w="2254" w:type="dxa"/>
            <w:tcBorders>
              <w:top w:val="single" w:sz="4" w:space="0" w:color="auto"/>
            </w:tcBorders>
          </w:tcPr>
          <w:p w14:paraId="13C89B9B" w14:textId="77777777" w:rsidR="00C179BA" w:rsidRPr="0008486B" w:rsidRDefault="00C179BA"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Kind of abuse</w:t>
            </w:r>
          </w:p>
        </w:tc>
        <w:tc>
          <w:tcPr>
            <w:tcW w:w="2254" w:type="dxa"/>
            <w:tcBorders>
              <w:top w:val="single" w:sz="4" w:space="0" w:color="auto"/>
            </w:tcBorders>
          </w:tcPr>
          <w:p w14:paraId="12064E19" w14:textId="77777777" w:rsidR="00C179BA" w:rsidRPr="0008486B" w:rsidRDefault="00C179BA"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N</w:t>
            </w:r>
          </w:p>
        </w:tc>
        <w:tc>
          <w:tcPr>
            <w:tcW w:w="2254" w:type="dxa"/>
            <w:tcBorders>
              <w:top w:val="single" w:sz="4" w:space="0" w:color="auto"/>
            </w:tcBorders>
          </w:tcPr>
          <w:p w14:paraId="16EEBED2" w14:textId="77777777" w:rsidR="00C179BA" w:rsidRPr="0008486B" w:rsidRDefault="00C179BA"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Percent</w:t>
            </w:r>
          </w:p>
        </w:tc>
      </w:tr>
      <w:tr w:rsidR="00C179BA" w:rsidRPr="0008486B" w14:paraId="4FF8AB8E" w14:textId="77777777" w:rsidTr="00EE6EDD">
        <w:tc>
          <w:tcPr>
            <w:tcW w:w="2254" w:type="dxa"/>
          </w:tcPr>
          <w:p w14:paraId="0F50D25E" w14:textId="77777777" w:rsidR="00C179BA" w:rsidRPr="0008486B" w:rsidRDefault="00C179BA" w:rsidP="00EE6EDD">
            <w:pPr>
              <w:tabs>
                <w:tab w:val="right" w:pos="2038"/>
              </w:tabs>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8486B">
              <w:rPr>
                <w:rFonts w:ascii="Times New Roman" w:hAnsi="Times New Roman" w:cs="Times New Roman"/>
                <w:sz w:val="24"/>
                <w:szCs w:val="24"/>
              </w:rPr>
              <w:t>lapping</w:t>
            </w:r>
            <w:r w:rsidRPr="0008486B">
              <w:rPr>
                <w:rFonts w:ascii="Times New Roman" w:hAnsi="Times New Roman" w:cs="Times New Roman"/>
                <w:sz w:val="24"/>
                <w:szCs w:val="24"/>
              </w:rPr>
              <w:tab/>
            </w:r>
          </w:p>
        </w:tc>
        <w:tc>
          <w:tcPr>
            <w:tcW w:w="2254" w:type="dxa"/>
          </w:tcPr>
          <w:p w14:paraId="2AA32409" w14:textId="6DC5E08F"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4FAA3679" w14:textId="5B773A2B"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p>
        </w:tc>
      </w:tr>
      <w:tr w:rsidR="00C179BA" w:rsidRPr="0008486B" w14:paraId="529254C5" w14:textId="77777777" w:rsidTr="00EE6EDD">
        <w:tc>
          <w:tcPr>
            <w:tcW w:w="2254" w:type="dxa"/>
          </w:tcPr>
          <w:p w14:paraId="11DA3A22" w14:textId="77777777" w:rsidR="00C179BA" w:rsidRPr="0008486B" w:rsidRDefault="00C179BA"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08486B">
              <w:rPr>
                <w:rFonts w:ascii="Times New Roman" w:hAnsi="Times New Roman" w:cs="Times New Roman"/>
                <w:sz w:val="24"/>
                <w:szCs w:val="24"/>
              </w:rPr>
              <w:t>itting</w:t>
            </w:r>
          </w:p>
        </w:tc>
        <w:tc>
          <w:tcPr>
            <w:tcW w:w="2254" w:type="dxa"/>
          </w:tcPr>
          <w:p w14:paraId="7BF4F221" w14:textId="7607E98E"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7EF9DCA3" w14:textId="788B6701"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C179BA" w:rsidRPr="0008486B" w14:paraId="3F018361" w14:textId="77777777" w:rsidTr="00EE6EDD">
        <w:tc>
          <w:tcPr>
            <w:tcW w:w="2254" w:type="dxa"/>
          </w:tcPr>
          <w:p w14:paraId="52CAF7A3" w14:textId="77777777" w:rsidR="00C179BA" w:rsidRPr="0008486B" w:rsidRDefault="00C179BA"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08486B">
              <w:rPr>
                <w:rFonts w:ascii="Times New Roman" w:hAnsi="Times New Roman" w:cs="Times New Roman"/>
                <w:sz w:val="24"/>
                <w:szCs w:val="24"/>
              </w:rPr>
              <w:t>ushing</w:t>
            </w:r>
          </w:p>
        </w:tc>
        <w:tc>
          <w:tcPr>
            <w:tcW w:w="2254" w:type="dxa"/>
          </w:tcPr>
          <w:p w14:paraId="4F8AFB89" w14:textId="660242F6"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21E09003" w14:textId="1E239E36"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p>
        </w:tc>
      </w:tr>
      <w:tr w:rsidR="00C179BA" w:rsidRPr="0008486B" w14:paraId="474A4E2D" w14:textId="77777777" w:rsidTr="00EE6EDD">
        <w:tc>
          <w:tcPr>
            <w:tcW w:w="2254" w:type="dxa"/>
          </w:tcPr>
          <w:p w14:paraId="3819F43C" w14:textId="77777777" w:rsidR="00C179BA" w:rsidRPr="0008486B" w:rsidRDefault="00C179BA"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08486B">
              <w:rPr>
                <w:rFonts w:ascii="Times New Roman" w:hAnsi="Times New Roman" w:cs="Times New Roman"/>
                <w:sz w:val="24"/>
                <w:szCs w:val="24"/>
              </w:rPr>
              <w:t>icking</w:t>
            </w:r>
          </w:p>
        </w:tc>
        <w:tc>
          <w:tcPr>
            <w:tcW w:w="2254" w:type="dxa"/>
          </w:tcPr>
          <w:p w14:paraId="56BB6D06" w14:textId="5EF6229B"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6F52671A" w14:textId="0D31B626"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p>
        </w:tc>
      </w:tr>
      <w:tr w:rsidR="00C179BA" w:rsidRPr="0008486B" w14:paraId="57772D0B" w14:textId="77777777" w:rsidTr="00EE6EDD">
        <w:tc>
          <w:tcPr>
            <w:tcW w:w="2254" w:type="dxa"/>
          </w:tcPr>
          <w:p w14:paraId="08A5E63F" w14:textId="77777777" w:rsidR="00C179BA" w:rsidRPr="0008486B" w:rsidRDefault="00C179BA"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8486B">
              <w:rPr>
                <w:rFonts w:ascii="Times New Roman" w:hAnsi="Times New Roman" w:cs="Times New Roman"/>
                <w:sz w:val="24"/>
                <w:szCs w:val="24"/>
              </w:rPr>
              <w:t>houting</w:t>
            </w:r>
          </w:p>
        </w:tc>
        <w:tc>
          <w:tcPr>
            <w:tcW w:w="2254" w:type="dxa"/>
          </w:tcPr>
          <w:p w14:paraId="5F7EC6D1" w14:textId="04F2EE91"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C179BA" w:rsidRPr="0008486B">
              <w:rPr>
                <w:rFonts w:ascii="Times New Roman" w:hAnsi="Times New Roman" w:cs="Times New Roman"/>
                <w:sz w:val="24"/>
                <w:szCs w:val="24"/>
              </w:rPr>
              <w:t>5</w:t>
            </w:r>
          </w:p>
        </w:tc>
        <w:tc>
          <w:tcPr>
            <w:tcW w:w="2254" w:type="dxa"/>
          </w:tcPr>
          <w:p w14:paraId="1D9E2827" w14:textId="7457D7D8"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38.5</w:t>
            </w:r>
          </w:p>
        </w:tc>
      </w:tr>
      <w:tr w:rsidR="00C179BA" w:rsidRPr="0008486B" w14:paraId="778FED7E" w14:textId="77777777" w:rsidTr="00EE6EDD">
        <w:tc>
          <w:tcPr>
            <w:tcW w:w="2254" w:type="dxa"/>
          </w:tcPr>
          <w:p w14:paraId="1207E6C6" w14:textId="77777777" w:rsidR="00C179BA" w:rsidRPr="0008486B" w:rsidRDefault="00C179BA"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08486B">
              <w:rPr>
                <w:rFonts w:ascii="Times New Roman" w:hAnsi="Times New Roman" w:cs="Times New Roman"/>
                <w:sz w:val="24"/>
                <w:szCs w:val="24"/>
              </w:rPr>
              <w:t xml:space="preserve">orcing </w:t>
            </w:r>
          </w:p>
        </w:tc>
        <w:tc>
          <w:tcPr>
            <w:tcW w:w="2254" w:type="dxa"/>
          </w:tcPr>
          <w:p w14:paraId="542D035C" w14:textId="76133E63"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54" w:type="dxa"/>
          </w:tcPr>
          <w:p w14:paraId="5DE6BA8F" w14:textId="56E91197" w:rsidR="00C179BA" w:rsidRPr="0008486B" w:rsidRDefault="00D167D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17.8</w:t>
            </w:r>
          </w:p>
        </w:tc>
      </w:tr>
    </w:tbl>
    <w:p w14:paraId="296E43F2" w14:textId="77777777" w:rsidR="00C179BA" w:rsidRDefault="00C179BA" w:rsidP="00607A06">
      <w:pPr>
        <w:spacing w:line="360" w:lineRule="auto"/>
        <w:jc w:val="both"/>
        <w:rPr>
          <w:rStyle w:val="CharAttribute4"/>
          <w:rFonts w:eastAsia="Batang" w:cs="Times New Roman"/>
          <w:szCs w:val="24"/>
        </w:rPr>
      </w:pPr>
    </w:p>
    <w:p w14:paraId="2F0824B7" w14:textId="77777777" w:rsidR="00D42BDD" w:rsidRDefault="00D42BDD" w:rsidP="00454153">
      <w:pPr>
        <w:spacing w:after="0" w:line="360" w:lineRule="auto"/>
        <w:jc w:val="both"/>
        <w:rPr>
          <w:rStyle w:val="CharAttribute4"/>
          <w:rFonts w:eastAsia="Batang" w:cs="Times New Roman"/>
          <w:b/>
          <w:szCs w:val="24"/>
        </w:rPr>
      </w:pPr>
    </w:p>
    <w:p w14:paraId="66753C32" w14:textId="77777777" w:rsidR="00D42BDD" w:rsidRDefault="00D42BDD" w:rsidP="00454153">
      <w:pPr>
        <w:spacing w:after="0" w:line="360" w:lineRule="auto"/>
        <w:jc w:val="both"/>
        <w:rPr>
          <w:rStyle w:val="CharAttribute4"/>
          <w:rFonts w:eastAsia="Batang" w:cs="Times New Roman"/>
          <w:b/>
          <w:szCs w:val="24"/>
        </w:rPr>
      </w:pPr>
    </w:p>
    <w:p w14:paraId="3A934173" w14:textId="77777777" w:rsidR="00D42BDD" w:rsidRDefault="00D42BDD" w:rsidP="00454153">
      <w:pPr>
        <w:spacing w:after="0" w:line="360" w:lineRule="auto"/>
        <w:jc w:val="both"/>
        <w:rPr>
          <w:rStyle w:val="CharAttribute4"/>
          <w:rFonts w:eastAsia="Batang" w:cs="Times New Roman"/>
          <w:b/>
          <w:szCs w:val="24"/>
        </w:rPr>
      </w:pPr>
    </w:p>
    <w:p w14:paraId="4354B00B" w14:textId="147A241D" w:rsidR="00FE78BF" w:rsidRDefault="00FE78BF" w:rsidP="00454153">
      <w:pPr>
        <w:spacing w:after="0" w:line="360" w:lineRule="auto"/>
        <w:jc w:val="both"/>
        <w:rPr>
          <w:rStyle w:val="CharAttribute4"/>
          <w:rFonts w:eastAsia="Batang" w:cs="Times New Roman"/>
          <w:b/>
          <w:szCs w:val="24"/>
        </w:rPr>
      </w:pPr>
      <w:r w:rsidRPr="00FE78BF">
        <w:rPr>
          <w:rStyle w:val="CharAttribute4"/>
          <w:rFonts w:eastAsia="Batang" w:cs="Times New Roman"/>
          <w:b/>
          <w:szCs w:val="24"/>
        </w:rPr>
        <w:lastRenderedPageBreak/>
        <w:t>Participants’ intention to patronize the healthcare facility during subsequent childbirth</w:t>
      </w:r>
    </w:p>
    <w:p w14:paraId="2CC82781" w14:textId="7E676FEB" w:rsidR="00FE78BF" w:rsidRDefault="00FE78BF" w:rsidP="00607A06">
      <w:pPr>
        <w:spacing w:line="360" w:lineRule="auto"/>
        <w:jc w:val="both"/>
        <w:rPr>
          <w:rStyle w:val="CharAttribute4"/>
          <w:rFonts w:eastAsia="Batang" w:cs="Times New Roman"/>
          <w:szCs w:val="24"/>
        </w:rPr>
      </w:pPr>
      <w:r>
        <w:rPr>
          <w:rFonts w:ascii="Times New Roman" w:hAnsi="Times New Roman" w:cs="Times New Roman"/>
          <w:sz w:val="24"/>
          <w:szCs w:val="24"/>
        </w:rPr>
        <w:t>The results also shows that</w:t>
      </w:r>
      <w:r w:rsidRPr="0008486B">
        <w:rPr>
          <w:rFonts w:ascii="Times New Roman" w:hAnsi="Times New Roman" w:cs="Times New Roman"/>
          <w:sz w:val="24"/>
          <w:szCs w:val="24"/>
        </w:rPr>
        <w:t xml:space="preserve"> </w:t>
      </w:r>
      <w:r>
        <w:rPr>
          <w:rFonts w:ascii="Times New Roman" w:hAnsi="Times New Roman" w:cs="Times New Roman"/>
          <w:sz w:val="24"/>
          <w:szCs w:val="24"/>
        </w:rPr>
        <w:t xml:space="preserve">127 </w:t>
      </w:r>
      <w:r w:rsidRPr="0008486B">
        <w:rPr>
          <w:rFonts w:ascii="Times New Roman" w:hAnsi="Times New Roman" w:cs="Times New Roman"/>
          <w:sz w:val="24"/>
          <w:szCs w:val="24"/>
        </w:rPr>
        <w:t>(</w:t>
      </w:r>
      <w:r>
        <w:rPr>
          <w:rFonts w:ascii="Times New Roman" w:hAnsi="Times New Roman" w:cs="Times New Roman"/>
          <w:sz w:val="24"/>
          <w:szCs w:val="24"/>
        </w:rPr>
        <w:t>84.1</w:t>
      </w:r>
      <w:r w:rsidRPr="0008486B">
        <w:rPr>
          <w:rFonts w:ascii="Times New Roman" w:hAnsi="Times New Roman" w:cs="Times New Roman"/>
          <w:sz w:val="24"/>
          <w:szCs w:val="24"/>
        </w:rPr>
        <w:t xml:space="preserve">%) had </w:t>
      </w:r>
      <w:r>
        <w:rPr>
          <w:rFonts w:ascii="Times New Roman" w:hAnsi="Times New Roman" w:cs="Times New Roman"/>
          <w:sz w:val="24"/>
          <w:szCs w:val="24"/>
        </w:rPr>
        <w:t>intention to patronize the healthcare facility during the subsequent childbirth, while 15(1</w:t>
      </w:r>
      <w:r w:rsidR="00F94AC6">
        <w:rPr>
          <w:rFonts w:ascii="Times New Roman" w:hAnsi="Times New Roman" w:cs="Times New Roman"/>
          <w:sz w:val="24"/>
          <w:szCs w:val="24"/>
        </w:rPr>
        <w:t>%) indicated no and only 9(0.6%) were not sure as at the time of data collection (Table 3</w:t>
      </w:r>
      <w:r>
        <w:rPr>
          <w:rFonts w:ascii="Times New Roman" w:hAnsi="Times New Roman" w:cs="Times New Roman"/>
          <w:sz w:val="24"/>
          <w:szCs w:val="24"/>
        </w:rPr>
        <w:t>)</w:t>
      </w:r>
      <w:r w:rsidRPr="0008486B">
        <w:rPr>
          <w:rStyle w:val="CharAttribute4"/>
          <w:rFonts w:eastAsia="Batang" w:cs="Times New Roman"/>
          <w:szCs w:val="24"/>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F94AC6" w:rsidRPr="0008486B" w14:paraId="7C7923D3" w14:textId="77777777" w:rsidTr="00EE6EDD">
        <w:tc>
          <w:tcPr>
            <w:tcW w:w="2254" w:type="dxa"/>
            <w:tcBorders>
              <w:top w:val="single" w:sz="4" w:space="0" w:color="auto"/>
              <w:bottom w:val="single" w:sz="4" w:space="0" w:color="auto"/>
            </w:tcBorders>
          </w:tcPr>
          <w:p w14:paraId="24918592" w14:textId="77777777" w:rsidR="00F94AC6" w:rsidRPr="0008486B" w:rsidRDefault="00F94AC6"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Variables</w:t>
            </w:r>
          </w:p>
        </w:tc>
        <w:tc>
          <w:tcPr>
            <w:tcW w:w="4508" w:type="dxa"/>
            <w:gridSpan w:val="2"/>
            <w:tcBorders>
              <w:top w:val="single" w:sz="4" w:space="0" w:color="auto"/>
              <w:bottom w:val="single" w:sz="4" w:space="0" w:color="auto"/>
            </w:tcBorders>
          </w:tcPr>
          <w:p w14:paraId="7DBDFBFD" w14:textId="77777777" w:rsidR="00F94AC6" w:rsidRPr="0008486B" w:rsidRDefault="00F94AC6"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 xml:space="preserve">                             Responses</w:t>
            </w:r>
          </w:p>
        </w:tc>
      </w:tr>
      <w:tr w:rsidR="00F94AC6" w:rsidRPr="0008486B" w14:paraId="048B3209" w14:textId="77777777" w:rsidTr="00EE6EDD">
        <w:tc>
          <w:tcPr>
            <w:tcW w:w="2254" w:type="dxa"/>
            <w:tcBorders>
              <w:top w:val="single" w:sz="4" w:space="0" w:color="auto"/>
            </w:tcBorders>
          </w:tcPr>
          <w:p w14:paraId="4E604CB6" w14:textId="045971E6" w:rsidR="00F94AC6" w:rsidRPr="0008486B" w:rsidRDefault="00F94AC6" w:rsidP="00EE6EDD">
            <w:pPr>
              <w:spacing w:line="360" w:lineRule="auto"/>
              <w:jc w:val="both"/>
              <w:rPr>
                <w:rFonts w:ascii="Times New Roman" w:hAnsi="Times New Roman" w:cs="Times New Roman"/>
                <w:b/>
                <w:sz w:val="24"/>
                <w:szCs w:val="24"/>
              </w:rPr>
            </w:pPr>
            <w:r>
              <w:rPr>
                <w:rFonts w:ascii="Times New Roman" w:hAnsi="Times New Roman" w:cs="Times New Roman"/>
                <w:b/>
                <w:sz w:val="24"/>
                <w:szCs w:val="24"/>
              </w:rPr>
              <w:t>Patronize the hospital</w:t>
            </w:r>
          </w:p>
        </w:tc>
        <w:tc>
          <w:tcPr>
            <w:tcW w:w="2254" w:type="dxa"/>
            <w:tcBorders>
              <w:top w:val="single" w:sz="4" w:space="0" w:color="auto"/>
            </w:tcBorders>
          </w:tcPr>
          <w:p w14:paraId="5F6BD415" w14:textId="77777777" w:rsidR="00F94AC6" w:rsidRPr="0008486B" w:rsidRDefault="00F94AC6"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N</w:t>
            </w:r>
          </w:p>
        </w:tc>
        <w:tc>
          <w:tcPr>
            <w:tcW w:w="2254" w:type="dxa"/>
            <w:tcBorders>
              <w:top w:val="single" w:sz="4" w:space="0" w:color="auto"/>
            </w:tcBorders>
          </w:tcPr>
          <w:p w14:paraId="46B40E08" w14:textId="77777777" w:rsidR="00F94AC6" w:rsidRPr="0008486B" w:rsidRDefault="00F94AC6" w:rsidP="00EE6EDD">
            <w:pPr>
              <w:spacing w:line="360" w:lineRule="auto"/>
              <w:jc w:val="both"/>
              <w:rPr>
                <w:rFonts w:ascii="Times New Roman" w:hAnsi="Times New Roman" w:cs="Times New Roman"/>
                <w:b/>
                <w:sz w:val="24"/>
                <w:szCs w:val="24"/>
              </w:rPr>
            </w:pPr>
            <w:r w:rsidRPr="0008486B">
              <w:rPr>
                <w:rFonts w:ascii="Times New Roman" w:hAnsi="Times New Roman" w:cs="Times New Roman"/>
                <w:b/>
                <w:sz w:val="24"/>
                <w:szCs w:val="24"/>
              </w:rPr>
              <w:t>Percent</w:t>
            </w:r>
          </w:p>
        </w:tc>
      </w:tr>
      <w:tr w:rsidR="00F94AC6" w:rsidRPr="0008486B" w14:paraId="387504C7" w14:textId="77777777" w:rsidTr="00EE6EDD">
        <w:tc>
          <w:tcPr>
            <w:tcW w:w="2254" w:type="dxa"/>
          </w:tcPr>
          <w:p w14:paraId="6B0B30AC" w14:textId="58F2C835" w:rsidR="00F94AC6" w:rsidRPr="0008486B" w:rsidRDefault="00F94AC6" w:rsidP="00EE6EDD">
            <w:pPr>
              <w:tabs>
                <w:tab w:val="right" w:pos="2038"/>
              </w:tabs>
              <w:spacing w:line="360" w:lineRule="auto"/>
              <w:jc w:val="both"/>
              <w:rPr>
                <w:rFonts w:ascii="Times New Roman" w:hAnsi="Times New Roman" w:cs="Times New Roman"/>
                <w:sz w:val="24"/>
                <w:szCs w:val="24"/>
              </w:rPr>
            </w:pPr>
            <w:r>
              <w:rPr>
                <w:rFonts w:ascii="Times New Roman" w:hAnsi="Times New Roman" w:cs="Times New Roman"/>
                <w:sz w:val="24"/>
                <w:szCs w:val="24"/>
              </w:rPr>
              <w:t>Yes</w:t>
            </w:r>
            <w:r w:rsidRPr="0008486B">
              <w:rPr>
                <w:rFonts w:ascii="Times New Roman" w:hAnsi="Times New Roman" w:cs="Times New Roman"/>
                <w:sz w:val="24"/>
                <w:szCs w:val="24"/>
              </w:rPr>
              <w:tab/>
            </w:r>
          </w:p>
        </w:tc>
        <w:tc>
          <w:tcPr>
            <w:tcW w:w="2254" w:type="dxa"/>
          </w:tcPr>
          <w:p w14:paraId="27573989" w14:textId="0E102B6A"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254" w:type="dxa"/>
          </w:tcPr>
          <w:p w14:paraId="58470AC5" w14:textId="621D2951"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84.1</w:t>
            </w:r>
          </w:p>
        </w:tc>
      </w:tr>
      <w:tr w:rsidR="00F94AC6" w:rsidRPr="0008486B" w14:paraId="16B12837" w14:textId="77777777" w:rsidTr="00EE6EDD">
        <w:tc>
          <w:tcPr>
            <w:tcW w:w="2254" w:type="dxa"/>
          </w:tcPr>
          <w:p w14:paraId="7C451EA1" w14:textId="642C0E1C"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254" w:type="dxa"/>
          </w:tcPr>
          <w:p w14:paraId="02B50C9D" w14:textId="43376CCE"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54" w:type="dxa"/>
          </w:tcPr>
          <w:p w14:paraId="76B19BC1" w14:textId="02E43649" w:rsidR="00F94AC6" w:rsidRPr="0008486B" w:rsidRDefault="00F94AC6" w:rsidP="00F94A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w:t>
            </w:r>
          </w:p>
        </w:tc>
      </w:tr>
      <w:tr w:rsidR="00F94AC6" w:rsidRPr="0008486B" w14:paraId="7784A9C7" w14:textId="77777777" w:rsidTr="00EE6EDD">
        <w:tc>
          <w:tcPr>
            <w:tcW w:w="2254" w:type="dxa"/>
          </w:tcPr>
          <w:p w14:paraId="25607C01" w14:textId="0CD9EDAF"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Not sure</w:t>
            </w:r>
          </w:p>
        </w:tc>
        <w:tc>
          <w:tcPr>
            <w:tcW w:w="2254" w:type="dxa"/>
          </w:tcPr>
          <w:p w14:paraId="01820AC8" w14:textId="3ABB37FD"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4E45B04" w14:textId="08033317" w:rsidR="00F94AC6" w:rsidRPr="0008486B" w:rsidRDefault="00F94AC6" w:rsidP="00EE6E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0.6</w:t>
            </w:r>
          </w:p>
        </w:tc>
      </w:tr>
    </w:tbl>
    <w:p w14:paraId="068B15A0" w14:textId="77777777" w:rsidR="00F94AC6" w:rsidRPr="00F94AC6" w:rsidRDefault="00F94AC6" w:rsidP="00607A06">
      <w:pPr>
        <w:spacing w:line="360" w:lineRule="auto"/>
        <w:jc w:val="both"/>
        <w:rPr>
          <w:rStyle w:val="CharAttribute4"/>
          <w:rFonts w:eastAsia="Batang" w:cs="Times New Roman"/>
          <w:szCs w:val="24"/>
        </w:rPr>
      </w:pPr>
    </w:p>
    <w:p w14:paraId="40E5304B" w14:textId="1D0E06D8" w:rsidR="00CA3AE9" w:rsidRPr="00CA3AE9" w:rsidRDefault="00CA3AE9" w:rsidP="00607A06">
      <w:pPr>
        <w:spacing w:line="360" w:lineRule="auto"/>
        <w:jc w:val="both"/>
        <w:rPr>
          <w:rStyle w:val="CharAttribute4"/>
          <w:rFonts w:eastAsia="Batang" w:cs="Times New Roman"/>
          <w:b/>
          <w:szCs w:val="24"/>
        </w:rPr>
      </w:pPr>
      <w:r w:rsidRPr="00CA3AE9">
        <w:rPr>
          <w:rStyle w:val="CharAttribute4"/>
          <w:rFonts w:eastAsia="Batang" w:cs="Times New Roman"/>
          <w:b/>
          <w:szCs w:val="24"/>
        </w:rPr>
        <w:t xml:space="preserve">Association between education level and knowledge of respectful </w:t>
      </w:r>
      <w:r w:rsidR="00FA67AE">
        <w:rPr>
          <w:rStyle w:val="CharAttribute4"/>
          <w:rFonts w:eastAsia="Batang" w:cs="Times New Roman"/>
          <w:b/>
          <w:szCs w:val="24"/>
        </w:rPr>
        <w:t>maternity care</w:t>
      </w:r>
    </w:p>
    <w:p w14:paraId="7CE94788" w14:textId="56975455" w:rsidR="00FE78BF" w:rsidRDefault="00D167D6" w:rsidP="00FE78BF">
      <w:pPr>
        <w:spacing w:line="360" w:lineRule="auto"/>
        <w:rPr>
          <w:rFonts w:ascii="Times New Roman"/>
          <w:sz w:val="24"/>
          <w:szCs w:val="24"/>
        </w:rPr>
      </w:pPr>
      <w:r>
        <w:rPr>
          <w:rFonts w:ascii="Times New Roman"/>
          <w:sz w:val="24"/>
          <w:szCs w:val="24"/>
        </w:rPr>
        <w:t xml:space="preserve">As shown in table </w:t>
      </w:r>
      <w:r w:rsidR="00F94AC6">
        <w:rPr>
          <w:rFonts w:ascii="Times New Roman"/>
          <w:sz w:val="24"/>
          <w:szCs w:val="24"/>
        </w:rPr>
        <w:t>4</w:t>
      </w:r>
      <w:r w:rsidR="00CA3AE9">
        <w:rPr>
          <w:rFonts w:ascii="Times New Roman"/>
          <w:sz w:val="24"/>
          <w:szCs w:val="24"/>
        </w:rPr>
        <w:t xml:space="preserve">, the study reveals that </w:t>
      </w:r>
      <w:r w:rsidR="005253EA">
        <w:rPr>
          <w:rFonts w:ascii="Times New Roman"/>
          <w:sz w:val="24"/>
          <w:szCs w:val="24"/>
        </w:rPr>
        <w:t>women</w:t>
      </w:r>
      <w:r w:rsidR="005253EA">
        <w:rPr>
          <w:rFonts w:ascii="Times New Roman"/>
          <w:sz w:val="24"/>
          <w:szCs w:val="24"/>
        </w:rPr>
        <w:t>’</w:t>
      </w:r>
      <w:r w:rsidR="005253EA">
        <w:rPr>
          <w:rFonts w:ascii="Times New Roman"/>
          <w:sz w:val="24"/>
          <w:szCs w:val="24"/>
        </w:rPr>
        <w:t xml:space="preserve">s level of education is not a strong determinant of their knowledge </w:t>
      </w:r>
      <w:r w:rsidR="00CA3AE9" w:rsidRPr="005265CD">
        <w:rPr>
          <w:rFonts w:ascii="Times New Roman"/>
          <w:sz w:val="24"/>
          <w:szCs w:val="24"/>
        </w:rPr>
        <w:t>of respectful materni</w:t>
      </w:r>
      <w:r w:rsidR="00CA3AE9">
        <w:rPr>
          <w:rFonts w:ascii="Times New Roman"/>
          <w:sz w:val="24"/>
          <w:szCs w:val="24"/>
        </w:rPr>
        <w:t>ty care (</w:t>
      </w:r>
      <w:r w:rsidR="00CA3AE9">
        <w:rPr>
          <w:rFonts w:ascii="Calibri" w:hAnsi="Calibri"/>
          <w:sz w:val="24"/>
          <w:szCs w:val="24"/>
        </w:rPr>
        <w:t>ᵡ</w:t>
      </w:r>
      <w:r w:rsidR="00CA3AE9">
        <w:rPr>
          <w:rFonts w:ascii="Times New Roman"/>
          <w:sz w:val="24"/>
          <w:szCs w:val="24"/>
        </w:rPr>
        <w:t>= 6.383, p = 0.094).</w:t>
      </w:r>
      <w:r w:rsidR="00FE78BF">
        <w:rPr>
          <w:rFonts w:ascii="Times New Roman"/>
          <w:sz w:val="24"/>
          <w:szCs w:val="24"/>
        </w:rPr>
        <w:t xml:space="preserve"> </w:t>
      </w:r>
    </w:p>
    <w:p w14:paraId="293DDCA3" w14:textId="1C6A38C0" w:rsidR="00FE78BF" w:rsidRPr="00CA3AE9" w:rsidRDefault="00FE78BF" w:rsidP="00FE78BF">
      <w:pPr>
        <w:spacing w:line="360" w:lineRule="auto"/>
        <w:rPr>
          <w:rFonts w:ascii="Times New Roman"/>
          <w:b/>
          <w:sz w:val="24"/>
          <w:szCs w:val="24"/>
        </w:rPr>
      </w:pPr>
      <w:r w:rsidRPr="00CA3AE9">
        <w:rPr>
          <w:rFonts w:ascii="Times New Roman"/>
          <w:b/>
          <w:sz w:val="24"/>
          <w:szCs w:val="24"/>
        </w:rPr>
        <w:t>Association between participants</w:t>
      </w:r>
      <w:r w:rsidRPr="00CA3AE9">
        <w:rPr>
          <w:rFonts w:ascii="Times New Roman"/>
          <w:b/>
          <w:sz w:val="24"/>
          <w:szCs w:val="24"/>
        </w:rPr>
        <w:t>’</w:t>
      </w:r>
      <w:r w:rsidRPr="00CA3AE9">
        <w:rPr>
          <w:rFonts w:ascii="Times New Roman"/>
          <w:b/>
          <w:sz w:val="24"/>
          <w:szCs w:val="24"/>
        </w:rPr>
        <w:t xml:space="preserve"> knowledge and experience of respectful maternity care</w:t>
      </w:r>
    </w:p>
    <w:p w14:paraId="45461DC6" w14:textId="703F2562" w:rsidR="00FE78BF" w:rsidRDefault="00FE78BF" w:rsidP="00FE78BF">
      <w:pPr>
        <w:spacing w:line="360" w:lineRule="auto"/>
        <w:rPr>
          <w:rFonts w:ascii="Times New Roman"/>
          <w:sz w:val="24"/>
          <w:szCs w:val="24"/>
        </w:rPr>
      </w:pPr>
      <w:r>
        <w:rPr>
          <w:rFonts w:ascii="Times New Roman"/>
          <w:sz w:val="24"/>
          <w:szCs w:val="24"/>
        </w:rPr>
        <w:t xml:space="preserve">This study found </w:t>
      </w:r>
      <w:r w:rsidRPr="005265CD">
        <w:rPr>
          <w:rFonts w:ascii="Times New Roman"/>
          <w:sz w:val="24"/>
          <w:szCs w:val="24"/>
        </w:rPr>
        <w:t>respondent</w:t>
      </w:r>
      <w:r>
        <w:rPr>
          <w:rFonts w:ascii="Times New Roman"/>
          <w:sz w:val="24"/>
          <w:szCs w:val="24"/>
        </w:rPr>
        <w:t>s</w:t>
      </w:r>
      <w:r>
        <w:rPr>
          <w:rFonts w:ascii="Times New Roman"/>
          <w:sz w:val="24"/>
          <w:szCs w:val="24"/>
        </w:rPr>
        <w:t>’</w:t>
      </w:r>
      <w:r w:rsidRPr="005265CD">
        <w:rPr>
          <w:rFonts w:ascii="Times New Roman"/>
          <w:sz w:val="24"/>
          <w:szCs w:val="24"/>
        </w:rPr>
        <w:t xml:space="preserve"> knowledge about respectful maternity care </w:t>
      </w:r>
      <w:bookmarkStart w:id="1" w:name="_Hlk43038756"/>
      <w:r>
        <w:rPr>
          <w:rFonts w:ascii="Times New Roman"/>
          <w:sz w:val="24"/>
          <w:szCs w:val="24"/>
        </w:rPr>
        <w:t>does not influence the experiences of care they received</w:t>
      </w:r>
      <w:bookmarkEnd w:id="1"/>
      <w:r>
        <w:rPr>
          <w:rFonts w:ascii="Times New Roman"/>
          <w:sz w:val="24"/>
          <w:szCs w:val="24"/>
        </w:rPr>
        <w:t xml:space="preserve"> (</w:t>
      </w:r>
      <w:r>
        <w:rPr>
          <w:rFonts w:ascii="Calibri" w:hAnsi="Calibri"/>
          <w:sz w:val="24"/>
          <w:szCs w:val="24"/>
        </w:rPr>
        <w:t>ᵡ</w:t>
      </w:r>
      <w:r>
        <w:rPr>
          <w:rFonts w:ascii="Times New Roman"/>
          <w:sz w:val="24"/>
          <w:szCs w:val="24"/>
        </w:rPr>
        <w:t xml:space="preserve"> = 0.328, p = 0.567) </w:t>
      </w:r>
      <w:r>
        <w:rPr>
          <w:rStyle w:val="CharAttribute4"/>
          <w:rFonts w:eastAsia="Batang" w:cs="Times New Roman"/>
          <w:szCs w:val="24"/>
        </w:rPr>
        <w:t>(Table 4</w:t>
      </w:r>
      <w:r>
        <w:rPr>
          <w:rStyle w:val="CharAttribute4"/>
          <w:rFonts w:eastAsia="Batang" w:cs="Times New Roman"/>
          <w:szCs w:val="24"/>
        </w:rPr>
        <w:t>)</w:t>
      </w:r>
      <w:r>
        <w:rPr>
          <w:rFonts w:ascii="Times New Roman"/>
          <w:sz w:val="24"/>
          <w:szCs w:val="24"/>
        </w:rPr>
        <w:t>.</w:t>
      </w:r>
    </w:p>
    <w:p w14:paraId="2DF1167D" w14:textId="77777777" w:rsidR="00FE78BF" w:rsidRDefault="00FE78BF" w:rsidP="0083026D">
      <w:pPr>
        <w:spacing w:after="0"/>
        <w:rPr>
          <w:rFonts w:ascii="Times New Roman"/>
          <w:b/>
          <w:color w:val="000000"/>
          <w:sz w:val="24"/>
          <w:szCs w:val="24"/>
        </w:rPr>
      </w:pPr>
      <w:r w:rsidRPr="00B51F8A">
        <w:rPr>
          <w:rFonts w:ascii="Times New Roman"/>
          <w:b/>
          <w:sz w:val="24"/>
          <w:szCs w:val="24"/>
        </w:rPr>
        <w:t xml:space="preserve">Association between </w:t>
      </w:r>
      <w:r w:rsidRPr="00B51F8A">
        <w:rPr>
          <w:rFonts w:ascii="Times New Roman"/>
          <w:b/>
          <w:color w:val="000000"/>
          <w:sz w:val="24"/>
          <w:szCs w:val="24"/>
        </w:rPr>
        <w:t xml:space="preserve">experience of care received and </w:t>
      </w:r>
      <w:r>
        <w:rPr>
          <w:rFonts w:ascii="Times New Roman"/>
          <w:b/>
          <w:color w:val="000000"/>
          <w:sz w:val="24"/>
          <w:szCs w:val="24"/>
        </w:rPr>
        <w:t xml:space="preserve">intention of </w:t>
      </w:r>
      <w:r w:rsidRPr="00B51F8A">
        <w:rPr>
          <w:rFonts w:ascii="Times New Roman"/>
          <w:b/>
          <w:color w:val="000000"/>
          <w:sz w:val="24"/>
          <w:szCs w:val="24"/>
        </w:rPr>
        <w:t>subsequent use of health facilities for care</w:t>
      </w:r>
    </w:p>
    <w:p w14:paraId="14F87FEC" w14:textId="5F03FF68" w:rsidR="00FE78BF" w:rsidRDefault="00FE78BF" w:rsidP="00FE78BF">
      <w:pPr>
        <w:spacing w:line="360" w:lineRule="auto"/>
        <w:jc w:val="both"/>
        <w:rPr>
          <w:rFonts w:ascii="Times New Roman"/>
          <w:color w:val="000000"/>
          <w:sz w:val="24"/>
          <w:szCs w:val="24"/>
        </w:rPr>
      </w:pPr>
      <w:r>
        <w:rPr>
          <w:rFonts w:ascii="Times New Roman"/>
          <w:sz w:val="24"/>
          <w:szCs w:val="24"/>
        </w:rPr>
        <w:t>The study shows that participants</w:t>
      </w:r>
      <w:r>
        <w:rPr>
          <w:rFonts w:ascii="Times New Roman"/>
          <w:sz w:val="24"/>
          <w:szCs w:val="24"/>
        </w:rPr>
        <w:t>’</w:t>
      </w:r>
      <w:r>
        <w:rPr>
          <w:rFonts w:ascii="Times New Roman"/>
          <w:sz w:val="24"/>
          <w:szCs w:val="24"/>
        </w:rPr>
        <w:t xml:space="preserve"> experiences of care received influence their intention of </w:t>
      </w:r>
      <w:r w:rsidRPr="005265CD">
        <w:rPr>
          <w:rFonts w:ascii="Times New Roman"/>
          <w:color w:val="000000"/>
          <w:sz w:val="24"/>
          <w:szCs w:val="24"/>
        </w:rPr>
        <w:t>subsequent use of health facilities for care</w:t>
      </w:r>
      <w:r>
        <w:rPr>
          <w:rFonts w:ascii="Times New Roman"/>
          <w:color w:val="000000"/>
          <w:sz w:val="24"/>
          <w:szCs w:val="24"/>
        </w:rPr>
        <w:t xml:space="preserve"> </w:t>
      </w:r>
      <w:r>
        <w:rPr>
          <w:rFonts w:ascii="Times New Roman"/>
          <w:sz w:val="24"/>
          <w:szCs w:val="24"/>
        </w:rPr>
        <w:t>(</w:t>
      </w:r>
      <w:r>
        <w:rPr>
          <w:rFonts w:ascii="Calibri" w:hAnsi="Calibri"/>
          <w:sz w:val="24"/>
          <w:szCs w:val="24"/>
        </w:rPr>
        <w:t>ᵡ</w:t>
      </w:r>
      <w:r>
        <w:rPr>
          <w:rFonts w:ascii="Times New Roman"/>
          <w:sz w:val="24"/>
          <w:szCs w:val="24"/>
        </w:rPr>
        <w:t xml:space="preserve"> = 8.935</w:t>
      </w:r>
      <w:r>
        <w:rPr>
          <w:rFonts w:ascii="Times New Roman"/>
          <w:sz w:val="24"/>
          <w:szCs w:val="24"/>
        </w:rPr>
        <w:t>, p = 0.011) as found in table 4</w:t>
      </w:r>
      <w:r>
        <w:rPr>
          <w:rFonts w:ascii="Times New Roman"/>
          <w:sz w:val="24"/>
          <w:szCs w:val="24"/>
        </w:rPr>
        <w:t xml:space="preserve">. </w:t>
      </w:r>
    </w:p>
    <w:p w14:paraId="1C50314A" w14:textId="7E898AB4" w:rsidR="00FE78BF" w:rsidRPr="003B36F6" w:rsidRDefault="00FE78BF" w:rsidP="0083026D">
      <w:pPr>
        <w:pStyle w:val="ListParagraph"/>
        <w:spacing w:after="0" w:line="360" w:lineRule="auto"/>
        <w:ind w:left="0"/>
        <w:rPr>
          <w:rFonts w:ascii="Times New Roman"/>
          <w:b/>
          <w:color w:val="000000"/>
          <w:sz w:val="24"/>
          <w:szCs w:val="24"/>
        </w:rPr>
      </w:pPr>
      <w:r w:rsidRPr="003B36F6">
        <w:rPr>
          <w:rFonts w:ascii="Times New Roman"/>
          <w:b/>
          <w:color w:val="000000"/>
          <w:sz w:val="24"/>
          <w:szCs w:val="24"/>
        </w:rPr>
        <w:t xml:space="preserve">Association between the number of children and the </w:t>
      </w:r>
      <w:r>
        <w:rPr>
          <w:rFonts w:ascii="Times New Roman"/>
          <w:b/>
          <w:color w:val="000000"/>
          <w:sz w:val="24"/>
          <w:szCs w:val="24"/>
        </w:rPr>
        <w:t>participants</w:t>
      </w:r>
      <w:r>
        <w:rPr>
          <w:rFonts w:ascii="Times New Roman"/>
          <w:b/>
          <w:color w:val="000000"/>
          <w:sz w:val="24"/>
          <w:szCs w:val="24"/>
        </w:rPr>
        <w:t>’</w:t>
      </w:r>
      <w:r>
        <w:rPr>
          <w:rFonts w:ascii="Times New Roman"/>
          <w:b/>
          <w:color w:val="000000"/>
          <w:sz w:val="24"/>
          <w:szCs w:val="24"/>
        </w:rPr>
        <w:t xml:space="preserve"> </w:t>
      </w:r>
      <w:r w:rsidRPr="003B36F6">
        <w:rPr>
          <w:rFonts w:ascii="Times New Roman"/>
          <w:b/>
          <w:color w:val="000000"/>
          <w:sz w:val="24"/>
          <w:szCs w:val="24"/>
        </w:rPr>
        <w:t>experien</w:t>
      </w:r>
      <w:r>
        <w:rPr>
          <w:rFonts w:ascii="Times New Roman"/>
          <w:b/>
          <w:color w:val="000000"/>
          <w:sz w:val="24"/>
          <w:szCs w:val="24"/>
        </w:rPr>
        <w:t>ce of respectful maternity care</w:t>
      </w:r>
    </w:p>
    <w:p w14:paraId="337A77F3" w14:textId="57097965" w:rsidR="00CA3AE9" w:rsidRPr="00FE78BF" w:rsidRDefault="00FE78BF" w:rsidP="00FE78BF">
      <w:pPr>
        <w:spacing w:line="360" w:lineRule="auto"/>
        <w:jc w:val="both"/>
        <w:rPr>
          <w:rFonts w:ascii="Times New Roman"/>
          <w:color w:val="000000"/>
          <w:sz w:val="24"/>
          <w:szCs w:val="24"/>
        </w:rPr>
      </w:pPr>
      <w:r>
        <w:rPr>
          <w:rFonts w:ascii="Times New Roman"/>
          <w:sz w:val="24"/>
          <w:szCs w:val="24"/>
        </w:rPr>
        <w:t>Also from table 4</w:t>
      </w:r>
      <w:r>
        <w:rPr>
          <w:rFonts w:ascii="Times New Roman"/>
          <w:sz w:val="24"/>
          <w:szCs w:val="24"/>
        </w:rPr>
        <w:t>, the results show</w:t>
      </w:r>
      <w:r w:rsidRPr="005265CD">
        <w:rPr>
          <w:rFonts w:ascii="Times New Roman"/>
          <w:color w:val="000000"/>
          <w:sz w:val="24"/>
          <w:szCs w:val="24"/>
        </w:rPr>
        <w:t xml:space="preserve"> the number of children </w:t>
      </w:r>
      <w:r>
        <w:rPr>
          <w:rFonts w:ascii="Times New Roman"/>
          <w:color w:val="000000"/>
          <w:sz w:val="24"/>
          <w:szCs w:val="24"/>
        </w:rPr>
        <w:t>is not a determinant of the nature of participants</w:t>
      </w:r>
      <w:r>
        <w:rPr>
          <w:rFonts w:ascii="Times New Roman"/>
          <w:color w:val="000000"/>
          <w:sz w:val="24"/>
          <w:szCs w:val="24"/>
        </w:rPr>
        <w:t>’</w:t>
      </w:r>
      <w:r w:rsidRPr="005265CD">
        <w:rPr>
          <w:rFonts w:ascii="Times New Roman"/>
          <w:color w:val="000000"/>
          <w:sz w:val="24"/>
          <w:szCs w:val="24"/>
        </w:rPr>
        <w:t xml:space="preserve"> experience of respectful maternity care</w:t>
      </w:r>
      <w:r>
        <w:rPr>
          <w:rFonts w:ascii="Times New Roman"/>
          <w:color w:val="000000"/>
          <w:sz w:val="24"/>
          <w:szCs w:val="24"/>
        </w:rPr>
        <w:t xml:space="preserve"> </w:t>
      </w:r>
      <w:r>
        <w:rPr>
          <w:rFonts w:ascii="Times New Roman"/>
          <w:sz w:val="24"/>
          <w:szCs w:val="24"/>
        </w:rPr>
        <w:t>(</w:t>
      </w:r>
      <w:r>
        <w:rPr>
          <w:rFonts w:ascii="Calibri" w:hAnsi="Calibri"/>
          <w:sz w:val="24"/>
          <w:szCs w:val="24"/>
        </w:rPr>
        <w:t>ᵡ</w:t>
      </w:r>
      <w:r>
        <w:rPr>
          <w:rFonts w:ascii="Times New Roman"/>
          <w:sz w:val="24"/>
          <w:szCs w:val="24"/>
        </w:rPr>
        <w:t xml:space="preserve"> = 2.628, p = 0.105)</w:t>
      </w:r>
      <w:r w:rsidRPr="005265CD">
        <w:rPr>
          <w:rFonts w:ascii="Times New Roman"/>
          <w:color w:val="000000"/>
          <w:sz w:val="24"/>
          <w:szCs w:val="24"/>
        </w:rPr>
        <w:t>.</w:t>
      </w:r>
    </w:p>
    <w:p w14:paraId="3E42B936" w14:textId="77777777" w:rsidR="00D42BDD" w:rsidRDefault="00D42BDD" w:rsidP="00D167D6">
      <w:pPr>
        <w:rPr>
          <w:rFonts w:ascii="Times New Roman"/>
          <w:b/>
          <w:sz w:val="24"/>
          <w:szCs w:val="24"/>
        </w:rPr>
      </w:pPr>
    </w:p>
    <w:p w14:paraId="20C81DB1" w14:textId="77777777" w:rsidR="00D42BDD" w:rsidRDefault="00D42BDD" w:rsidP="00D167D6">
      <w:pPr>
        <w:rPr>
          <w:rFonts w:ascii="Times New Roman"/>
          <w:b/>
          <w:sz w:val="24"/>
          <w:szCs w:val="24"/>
        </w:rPr>
      </w:pPr>
    </w:p>
    <w:p w14:paraId="3827D74F" w14:textId="77777777" w:rsidR="00D42BDD" w:rsidRDefault="00D42BDD" w:rsidP="00D167D6">
      <w:pPr>
        <w:rPr>
          <w:rFonts w:ascii="Times New Roman"/>
          <w:b/>
          <w:sz w:val="24"/>
          <w:szCs w:val="24"/>
        </w:rPr>
      </w:pPr>
    </w:p>
    <w:p w14:paraId="16E396EC" w14:textId="77777777" w:rsidR="00D167D6" w:rsidRPr="00B51F8A" w:rsidRDefault="00D167D6" w:rsidP="00D167D6">
      <w:pPr>
        <w:rPr>
          <w:rFonts w:ascii="Times New Roman"/>
          <w:b/>
          <w:sz w:val="24"/>
          <w:szCs w:val="24"/>
        </w:rPr>
      </w:pPr>
      <w:r>
        <w:rPr>
          <w:rFonts w:ascii="Times New Roman"/>
          <w:b/>
          <w:sz w:val="24"/>
          <w:szCs w:val="24"/>
        </w:rPr>
        <w:lastRenderedPageBreak/>
        <w:t>Table 4</w:t>
      </w:r>
      <w:r w:rsidRPr="00B51F8A">
        <w:rPr>
          <w:rFonts w:ascii="Times New Roman"/>
          <w:b/>
          <w:sz w:val="24"/>
          <w:szCs w:val="24"/>
        </w:rPr>
        <w:t>:</w:t>
      </w:r>
      <w:r>
        <w:rPr>
          <w:rFonts w:ascii="Times New Roman"/>
          <w:b/>
          <w:sz w:val="24"/>
          <w:szCs w:val="24"/>
        </w:rPr>
        <w:t xml:space="preserve"> </w:t>
      </w:r>
      <w:r w:rsidRPr="00B51F8A">
        <w:rPr>
          <w:rFonts w:ascii="Times New Roman"/>
          <w:b/>
          <w:sz w:val="24"/>
          <w:szCs w:val="24"/>
        </w:rPr>
        <w:t xml:space="preserve">Association between </w:t>
      </w:r>
      <w:r>
        <w:rPr>
          <w:rFonts w:ascii="Times New Roman"/>
          <w:b/>
          <w:sz w:val="24"/>
          <w:szCs w:val="24"/>
        </w:rPr>
        <w:t>Selected Variables</w:t>
      </w:r>
      <w:r w:rsidRPr="00B51F8A">
        <w:rPr>
          <w:rFonts w:ascii="Times New Roman"/>
          <w:b/>
          <w:sz w:val="24"/>
          <w:szCs w:val="24"/>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D167D6" w:rsidRPr="005265CD" w14:paraId="4728F81A" w14:textId="77777777" w:rsidTr="00EE6EDD">
        <w:tc>
          <w:tcPr>
            <w:tcW w:w="1502" w:type="dxa"/>
            <w:tcBorders>
              <w:top w:val="single" w:sz="4" w:space="0" w:color="auto"/>
              <w:bottom w:val="single" w:sz="4" w:space="0" w:color="auto"/>
            </w:tcBorders>
          </w:tcPr>
          <w:p w14:paraId="3421871E" w14:textId="77777777" w:rsidR="00D167D6" w:rsidRPr="005265CD" w:rsidRDefault="00D167D6" w:rsidP="00EE6EDD">
            <w:pPr>
              <w:rPr>
                <w:rFonts w:ascii="Times New Roman"/>
                <w:b/>
                <w:sz w:val="24"/>
                <w:szCs w:val="24"/>
              </w:rPr>
            </w:pPr>
            <w:r w:rsidRPr="005265CD">
              <w:rPr>
                <w:rFonts w:ascii="Times New Roman"/>
                <w:b/>
                <w:sz w:val="24"/>
                <w:szCs w:val="24"/>
              </w:rPr>
              <w:t>Variables</w:t>
            </w:r>
          </w:p>
        </w:tc>
        <w:tc>
          <w:tcPr>
            <w:tcW w:w="3005" w:type="dxa"/>
            <w:gridSpan w:val="2"/>
            <w:tcBorders>
              <w:top w:val="single" w:sz="4" w:space="0" w:color="auto"/>
              <w:bottom w:val="single" w:sz="4" w:space="0" w:color="auto"/>
            </w:tcBorders>
          </w:tcPr>
          <w:p w14:paraId="05496A43" w14:textId="77777777" w:rsidR="00D167D6" w:rsidRPr="005265CD" w:rsidRDefault="00D167D6" w:rsidP="00EE6EDD">
            <w:pPr>
              <w:rPr>
                <w:rFonts w:ascii="Times New Roman"/>
                <w:b/>
                <w:sz w:val="24"/>
                <w:szCs w:val="24"/>
              </w:rPr>
            </w:pPr>
            <w:r w:rsidRPr="005265CD">
              <w:rPr>
                <w:rFonts w:ascii="Times New Roman"/>
                <w:b/>
                <w:sz w:val="24"/>
                <w:szCs w:val="24"/>
              </w:rPr>
              <w:t>Knowledge category</w:t>
            </w:r>
          </w:p>
        </w:tc>
        <w:tc>
          <w:tcPr>
            <w:tcW w:w="1503" w:type="dxa"/>
            <w:tcBorders>
              <w:top w:val="single" w:sz="4" w:space="0" w:color="auto"/>
              <w:bottom w:val="single" w:sz="4" w:space="0" w:color="auto"/>
            </w:tcBorders>
          </w:tcPr>
          <w:p w14:paraId="6C7E3014" w14:textId="77777777" w:rsidR="00D167D6" w:rsidRPr="005265CD" w:rsidRDefault="00D167D6" w:rsidP="00EE6EDD">
            <w:pPr>
              <w:rPr>
                <w:rFonts w:ascii="Times New Roman"/>
                <w:b/>
                <w:sz w:val="24"/>
                <w:szCs w:val="24"/>
              </w:rPr>
            </w:pPr>
            <w:r w:rsidRPr="005265CD">
              <w:rPr>
                <w:rFonts w:ascii="Times New Roman"/>
                <w:b/>
                <w:sz w:val="24"/>
                <w:szCs w:val="24"/>
              </w:rPr>
              <w:t>Total</w:t>
            </w:r>
          </w:p>
        </w:tc>
        <w:tc>
          <w:tcPr>
            <w:tcW w:w="1503" w:type="dxa"/>
            <w:tcBorders>
              <w:top w:val="single" w:sz="4" w:space="0" w:color="auto"/>
              <w:bottom w:val="single" w:sz="4" w:space="0" w:color="auto"/>
            </w:tcBorders>
          </w:tcPr>
          <w:p w14:paraId="400761C2" w14:textId="77777777" w:rsidR="00D167D6" w:rsidRPr="005265CD" w:rsidRDefault="00D167D6" w:rsidP="00EE6EDD">
            <w:pPr>
              <w:rPr>
                <w:rFonts w:ascii="Times New Roman"/>
                <w:b/>
                <w:sz w:val="24"/>
                <w:szCs w:val="24"/>
              </w:rPr>
            </w:pPr>
            <w:r w:rsidRPr="005265CD">
              <w:rPr>
                <w:rFonts w:ascii="Times New Roman"/>
                <w:b/>
                <w:sz w:val="24"/>
                <w:szCs w:val="24"/>
              </w:rPr>
              <w:t>χ</w:t>
            </w:r>
            <w:r w:rsidRPr="005265CD">
              <w:rPr>
                <w:rFonts w:ascii="Times New Roman"/>
                <w:b/>
                <w:sz w:val="24"/>
                <w:szCs w:val="24"/>
                <w:vertAlign w:val="superscript"/>
              </w:rPr>
              <w:t>2</w:t>
            </w:r>
          </w:p>
        </w:tc>
        <w:tc>
          <w:tcPr>
            <w:tcW w:w="1503" w:type="dxa"/>
            <w:tcBorders>
              <w:top w:val="single" w:sz="4" w:space="0" w:color="auto"/>
              <w:bottom w:val="single" w:sz="4" w:space="0" w:color="auto"/>
            </w:tcBorders>
          </w:tcPr>
          <w:p w14:paraId="763E17EE" w14:textId="77777777" w:rsidR="00D167D6" w:rsidRPr="005265CD" w:rsidRDefault="00D167D6" w:rsidP="00EE6EDD">
            <w:pPr>
              <w:rPr>
                <w:rFonts w:ascii="Times New Roman"/>
                <w:b/>
                <w:sz w:val="24"/>
                <w:szCs w:val="24"/>
              </w:rPr>
            </w:pPr>
            <w:r w:rsidRPr="005265CD">
              <w:rPr>
                <w:rFonts w:ascii="Times New Roman"/>
                <w:b/>
                <w:sz w:val="24"/>
                <w:szCs w:val="24"/>
              </w:rPr>
              <w:t>p-value</w:t>
            </w:r>
          </w:p>
        </w:tc>
      </w:tr>
      <w:tr w:rsidR="00D167D6" w:rsidRPr="005265CD" w14:paraId="55F7D745" w14:textId="77777777" w:rsidTr="00EE6EDD">
        <w:tc>
          <w:tcPr>
            <w:tcW w:w="1502" w:type="dxa"/>
            <w:tcBorders>
              <w:top w:val="single" w:sz="4" w:space="0" w:color="auto"/>
            </w:tcBorders>
          </w:tcPr>
          <w:p w14:paraId="09C2D3D7" w14:textId="77777777" w:rsidR="00D167D6" w:rsidRPr="00B51F8A" w:rsidRDefault="00D167D6" w:rsidP="00EE6EDD">
            <w:pPr>
              <w:rPr>
                <w:rFonts w:ascii="Times New Roman"/>
                <w:b/>
                <w:sz w:val="24"/>
                <w:szCs w:val="24"/>
              </w:rPr>
            </w:pPr>
            <w:r>
              <w:rPr>
                <w:rFonts w:ascii="Times New Roman"/>
                <w:b/>
                <w:sz w:val="24"/>
                <w:szCs w:val="24"/>
              </w:rPr>
              <w:t>Ho</w:t>
            </w:r>
            <w:r w:rsidRPr="003954CC">
              <w:rPr>
                <w:rFonts w:ascii="Times New Roman"/>
                <w:b/>
                <w:sz w:val="24"/>
                <w:szCs w:val="24"/>
                <w:vertAlign w:val="subscript"/>
              </w:rPr>
              <w:t>1</w:t>
            </w:r>
            <w:r>
              <w:rPr>
                <w:rFonts w:ascii="Times New Roman"/>
                <w:b/>
                <w:sz w:val="24"/>
                <w:szCs w:val="24"/>
                <w:vertAlign w:val="subscript"/>
              </w:rPr>
              <w:t xml:space="preserve">: </w:t>
            </w:r>
            <w:r w:rsidRPr="00B51F8A">
              <w:rPr>
                <w:rFonts w:ascii="Times New Roman"/>
                <w:b/>
                <w:sz w:val="24"/>
                <w:szCs w:val="24"/>
              </w:rPr>
              <w:t>Education</w:t>
            </w:r>
          </w:p>
        </w:tc>
        <w:tc>
          <w:tcPr>
            <w:tcW w:w="1502" w:type="dxa"/>
            <w:tcBorders>
              <w:top w:val="single" w:sz="4" w:space="0" w:color="auto"/>
            </w:tcBorders>
          </w:tcPr>
          <w:p w14:paraId="1245A325" w14:textId="77777777" w:rsidR="00D167D6" w:rsidRPr="005265CD" w:rsidRDefault="00D167D6" w:rsidP="00EE6EDD">
            <w:pPr>
              <w:jc w:val="center"/>
              <w:rPr>
                <w:rFonts w:ascii="Times New Roman"/>
                <w:sz w:val="24"/>
                <w:szCs w:val="24"/>
              </w:rPr>
            </w:pPr>
            <w:r w:rsidRPr="005265CD">
              <w:rPr>
                <w:rFonts w:ascii="Times New Roman"/>
                <w:b/>
                <w:sz w:val="24"/>
                <w:szCs w:val="24"/>
              </w:rPr>
              <w:t>Poor</w:t>
            </w:r>
            <w:r>
              <w:rPr>
                <w:rFonts w:ascii="Times New Roman"/>
                <w:b/>
                <w:sz w:val="24"/>
                <w:szCs w:val="24"/>
              </w:rPr>
              <w:t xml:space="preserve"> (%)</w:t>
            </w:r>
          </w:p>
        </w:tc>
        <w:tc>
          <w:tcPr>
            <w:tcW w:w="1503" w:type="dxa"/>
            <w:tcBorders>
              <w:top w:val="single" w:sz="4" w:space="0" w:color="auto"/>
            </w:tcBorders>
          </w:tcPr>
          <w:p w14:paraId="14907339" w14:textId="77777777" w:rsidR="00D167D6" w:rsidRPr="005265CD" w:rsidRDefault="00D167D6" w:rsidP="00EE6EDD">
            <w:pPr>
              <w:jc w:val="center"/>
              <w:rPr>
                <w:rFonts w:ascii="Times New Roman"/>
                <w:sz w:val="24"/>
                <w:szCs w:val="24"/>
              </w:rPr>
            </w:pPr>
            <w:r w:rsidRPr="005265CD">
              <w:rPr>
                <w:rFonts w:ascii="Times New Roman"/>
                <w:b/>
                <w:sz w:val="24"/>
                <w:szCs w:val="24"/>
              </w:rPr>
              <w:t>Good</w:t>
            </w:r>
            <w:r>
              <w:rPr>
                <w:rFonts w:ascii="Times New Roman"/>
                <w:b/>
                <w:sz w:val="24"/>
                <w:szCs w:val="24"/>
              </w:rPr>
              <w:t xml:space="preserve"> (%)</w:t>
            </w:r>
          </w:p>
        </w:tc>
        <w:tc>
          <w:tcPr>
            <w:tcW w:w="1503" w:type="dxa"/>
            <w:tcBorders>
              <w:top w:val="single" w:sz="4" w:space="0" w:color="auto"/>
            </w:tcBorders>
          </w:tcPr>
          <w:p w14:paraId="04A10EB4" w14:textId="77777777" w:rsidR="00D167D6" w:rsidRPr="005265CD" w:rsidRDefault="00D167D6" w:rsidP="00EE6EDD">
            <w:pPr>
              <w:rPr>
                <w:rFonts w:ascii="Times New Roman"/>
                <w:sz w:val="24"/>
                <w:szCs w:val="24"/>
              </w:rPr>
            </w:pPr>
          </w:p>
        </w:tc>
        <w:tc>
          <w:tcPr>
            <w:tcW w:w="1503" w:type="dxa"/>
            <w:tcBorders>
              <w:top w:val="single" w:sz="4" w:space="0" w:color="auto"/>
            </w:tcBorders>
          </w:tcPr>
          <w:p w14:paraId="31BDBD53" w14:textId="77777777" w:rsidR="00D167D6" w:rsidRPr="005265CD" w:rsidRDefault="00D167D6" w:rsidP="00EE6EDD">
            <w:pPr>
              <w:rPr>
                <w:rFonts w:ascii="Times New Roman"/>
                <w:sz w:val="24"/>
                <w:szCs w:val="24"/>
              </w:rPr>
            </w:pPr>
          </w:p>
        </w:tc>
        <w:tc>
          <w:tcPr>
            <w:tcW w:w="1503" w:type="dxa"/>
            <w:tcBorders>
              <w:top w:val="single" w:sz="4" w:space="0" w:color="auto"/>
            </w:tcBorders>
          </w:tcPr>
          <w:p w14:paraId="5714D9E4" w14:textId="77777777" w:rsidR="00D167D6" w:rsidRPr="005265CD" w:rsidRDefault="00D167D6" w:rsidP="00EE6EDD">
            <w:pPr>
              <w:rPr>
                <w:rFonts w:ascii="Times New Roman"/>
                <w:sz w:val="24"/>
                <w:szCs w:val="24"/>
              </w:rPr>
            </w:pPr>
          </w:p>
        </w:tc>
      </w:tr>
      <w:tr w:rsidR="00D167D6" w:rsidRPr="005265CD" w14:paraId="39FB2FE5" w14:textId="77777777" w:rsidTr="00EE6EDD">
        <w:tc>
          <w:tcPr>
            <w:tcW w:w="1502" w:type="dxa"/>
          </w:tcPr>
          <w:p w14:paraId="200A4AEF" w14:textId="77777777" w:rsidR="00D167D6" w:rsidRPr="005265CD" w:rsidRDefault="00D167D6" w:rsidP="00EE6EDD">
            <w:pPr>
              <w:rPr>
                <w:rFonts w:ascii="Times New Roman"/>
                <w:sz w:val="24"/>
                <w:szCs w:val="24"/>
              </w:rPr>
            </w:pPr>
            <w:r w:rsidRPr="005265CD">
              <w:rPr>
                <w:rFonts w:ascii="Times New Roman"/>
                <w:sz w:val="24"/>
                <w:szCs w:val="24"/>
              </w:rPr>
              <w:t>None</w:t>
            </w:r>
          </w:p>
        </w:tc>
        <w:tc>
          <w:tcPr>
            <w:tcW w:w="1502" w:type="dxa"/>
          </w:tcPr>
          <w:p w14:paraId="45E976A2" w14:textId="77777777" w:rsidR="00D167D6" w:rsidRPr="005265CD" w:rsidRDefault="00D167D6" w:rsidP="00EE6EDD">
            <w:pPr>
              <w:jc w:val="center"/>
              <w:rPr>
                <w:rFonts w:ascii="Times New Roman"/>
                <w:sz w:val="24"/>
                <w:szCs w:val="24"/>
              </w:rPr>
            </w:pPr>
            <w:r w:rsidRPr="005265CD">
              <w:rPr>
                <w:rFonts w:ascii="Times New Roman"/>
                <w:sz w:val="24"/>
                <w:szCs w:val="24"/>
              </w:rPr>
              <w:t>0(0.0)</w:t>
            </w:r>
          </w:p>
        </w:tc>
        <w:tc>
          <w:tcPr>
            <w:tcW w:w="1503" w:type="dxa"/>
          </w:tcPr>
          <w:p w14:paraId="28790D74" w14:textId="77777777" w:rsidR="00D167D6" w:rsidRPr="005265CD" w:rsidRDefault="00D167D6" w:rsidP="00EE6EDD">
            <w:pPr>
              <w:rPr>
                <w:rFonts w:ascii="Times New Roman"/>
                <w:sz w:val="24"/>
                <w:szCs w:val="24"/>
              </w:rPr>
            </w:pPr>
            <w:r>
              <w:rPr>
                <w:rFonts w:ascii="Times New Roman"/>
                <w:sz w:val="24"/>
                <w:szCs w:val="24"/>
              </w:rPr>
              <w:t>5</w:t>
            </w:r>
            <w:r w:rsidRPr="005265CD">
              <w:rPr>
                <w:rFonts w:ascii="Times New Roman"/>
                <w:sz w:val="24"/>
                <w:szCs w:val="24"/>
              </w:rPr>
              <w:t>(100)</w:t>
            </w:r>
          </w:p>
        </w:tc>
        <w:tc>
          <w:tcPr>
            <w:tcW w:w="1503" w:type="dxa"/>
          </w:tcPr>
          <w:p w14:paraId="4705E47F" w14:textId="77777777" w:rsidR="00D167D6" w:rsidRPr="005265CD" w:rsidRDefault="00D167D6" w:rsidP="00EE6EDD">
            <w:pPr>
              <w:rPr>
                <w:rFonts w:ascii="Times New Roman"/>
                <w:sz w:val="24"/>
                <w:szCs w:val="24"/>
              </w:rPr>
            </w:pPr>
            <w:r>
              <w:rPr>
                <w:rFonts w:ascii="Times New Roman"/>
                <w:sz w:val="24"/>
                <w:szCs w:val="24"/>
              </w:rPr>
              <w:t>5</w:t>
            </w:r>
          </w:p>
        </w:tc>
        <w:tc>
          <w:tcPr>
            <w:tcW w:w="1503" w:type="dxa"/>
          </w:tcPr>
          <w:p w14:paraId="481BAF4F" w14:textId="77777777" w:rsidR="00D167D6" w:rsidRPr="005265CD" w:rsidRDefault="00D167D6" w:rsidP="00EE6EDD">
            <w:pPr>
              <w:rPr>
                <w:rFonts w:ascii="Times New Roman"/>
                <w:sz w:val="24"/>
                <w:szCs w:val="24"/>
              </w:rPr>
            </w:pPr>
            <w:r>
              <w:rPr>
                <w:rFonts w:ascii="Times New Roman"/>
                <w:sz w:val="24"/>
                <w:szCs w:val="24"/>
              </w:rPr>
              <w:t>6.383</w:t>
            </w:r>
          </w:p>
        </w:tc>
        <w:tc>
          <w:tcPr>
            <w:tcW w:w="1503" w:type="dxa"/>
          </w:tcPr>
          <w:p w14:paraId="69213500" w14:textId="77777777" w:rsidR="00D167D6" w:rsidRPr="005265CD" w:rsidRDefault="00D167D6" w:rsidP="00EE6EDD">
            <w:pPr>
              <w:rPr>
                <w:rFonts w:ascii="Times New Roman"/>
                <w:sz w:val="24"/>
                <w:szCs w:val="24"/>
              </w:rPr>
            </w:pPr>
            <w:r w:rsidRPr="005265CD">
              <w:rPr>
                <w:rFonts w:ascii="Times New Roman"/>
                <w:sz w:val="24"/>
                <w:szCs w:val="24"/>
              </w:rPr>
              <w:t>0.</w:t>
            </w:r>
            <w:r>
              <w:rPr>
                <w:rFonts w:ascii="Times New Roman"/>
                <w:sz w:val="24"/>
                <w:szCs w:val="24"/>
              </w:rPr>
              <w:t>094</w:t>
            </w:r>
          </w:p>
        </w:tc>
      </w:tr>
      <w:tr w:rsidR="00D167D6" w:rsidRPr="005265CD" w14:paraId="5786896F" w14:textId="77777777" w:rsidTr="00EE6EDD">
        <w:tc>
          <w:tcPr>
            <w:tcW w:w="1502" w:type="dxa"/>
          </w:tcPr>
          <w:p w14:paraId="7469376F" w14:textId="77777777" w:rsidR="00D167D6" w:rsidRPr="005265CD" w:rsidRDefault="00D167D6" w:rsidP="00EE6EDD">
            <w:pPr>
              <w:rPr>
                <w:rFonts w:ascii="Times New Roman"/>
                <w:sz w:val="24"/>
                <w:szCs w:val="24"/>
              </w:rPr>
            </w:pPr>
            <w:r>
              <w:rPr>
                <w:rFonts w:ascii="Times New Roman"/>
                <w:sz w:val="24"/>
                <w:szCs w:val="24"/>
              </w:rPr>
              <w:t>P</w:t>
            </w:r>
            <w:r w:rsidRPr="005265CD">
              <w:rPr>
                <w:rFonts w:ascii="Times New Roman"/>
                <w:sz w:val="24"/>
                <w:szCs w:val="24"/>
              </w:rPr>
              <w:t>rimary</w:t>
            </w:r>
          </w:p>
        </w:tc>
        <w:tc>
          <w:tcPr>
            <w:tcW w:w="1502" w:type="dxa"/>
          </w:tcPr>
          <w:p w14:paraId="038095F6" w14:textId="62210659" w:rsidR="00D167D6" w:rsidRPr="005265CD" w:rsidRDefault="00FA67AE" w:rsidP="00EE6EDD">
            <w:pPr>
              <w:jc w:val="center"/>
              <w:rPr>
                <w:rFonts w:ascii="Times New Roman"/>
                <w:sz w:val="24"/>
                <w:szCs w:val="24"/>
              </w:rPr>
            </w:pPr>
            <w:r>
              <w:rPr>
                <w:rFonts w:ascii="Times New Roman"/>
                <w:sz w:val="24"/>
                <w:szCs w:val="24"/>
              </w:rPr>
              <w:t>7(50</w:t>
            </w:r>
            <w:r w:rsidR="00D167D6" w:rsidRPr="005265CD">
              <w:rPr>
                <w:rFonts w:ascii="Times New Roman"/>
                <w:sz w:val="24"/>
                <w:szCs w:val="24"/>
              </w:rPr>
              <w:t>0.0)</w:t>
            </w:r>
          </w:p>
        </w:tc>
        <w:tc>
          <w:tcPr>
            <w:tcW w:w="1503" w:type="dxa"/>
          </w:tcPr>
          <w:p w14:paraId="7705C2C6" w14:textId="410F2D41" w:rsidR="00D167D6" w:rsidRPr="005265CD" w:rsidRDefault="00FA67AE" w:rsidP="00EE6EDD">
            <w:pPr>
              <w:rPr>
                <w:rFonts w:ascii="Times New Roman"/>
                <w:sz w:val="24"/>
                <w:szCs w:val="24"/>
              </w:rPr>
            </w:pPr>
            <w:r>
              <w:rPr>
                <w:rFonts w:ascii="Times New Roman"/>
                <w:sz w:val="24"/>
                <w:szCs w:val="24"/>
              </w:rPr>
              <w:t>7</w:t>
            </w:r>
            <w:r w:rsidR="00D167D6" w:rsidRPr="005265CD">
              <w:rPr>
                <w:rFonts w:ascii="Times New Roman"/>
                <w:sz w:val="24"/>
                <w:szCs w:val="24"/>
              </w:rPr>
              <w:t>(</w:t>
            </w:r>
            <w:r>
              <w:rPr>
                <w:rFonts w:ascii="Times New Roman"/>
                <w:sz w:val="24"/>
                <w:szCs w:val="24"/>
              </w:rPr>
              <w:t>5</w:t>
            </w:r>
            <w:r w:rsidR="00D167D6">
              <w:rPr>
                <w:rFonts w:ascii="Times New Roman"/>
                <w:sz w:val="24"/>
                <w:szCs w:val="24"/>
              </w:rPr>
              <w:t>0.0</w:t>
            </w:r>
            <w:r w:rsidR="00D167D6" w:rsidRPr="005265CD">
              <w:rPr>
                <w:rFonts w:ascii="Times New Roman"/>
                <w:sz w:val="24"/>
                <w:szCs w:val="24"/>
              </w:rPr>
              <w:t>)</w:t>
            </w:r>
          </w:p>
        </w:tc>
        <w:tc>
          <w:tcPr>
            <w:tcW w:w="1503" w:type="dxa"/>
          </w:tcPr>
          <w:p w14:paraId="330E1FEA" w14:textId="5A624D3F" w:rsidR="00D167D6" w:rsidRPr="005265CD" w:rsidRDefault="00A37883" w:rsidP="00EE6EDD">
            <w:pPr>
              <w:rPr>
                <w:rFonts w:ascii="Times New Roman"/>
                <w:sz w:val="24"/>
                <w:szCs w:val="24"/>
              </w:rPr>
            </w:pPr>
            <w:r>
              <w:rPr>
                <w:rFonts w:ascii="Times New Roman"/>
                <w:sz w:val="24"/>
                <w:szCs w:val="24"/>
              </w:rPr>
              <w:t>14</w:t>
            </w:r>
          </w:p>
        </w:tc>
        <w:tc>
          <w:tcPr>
            <w:tcW w:w="1503" w:type="dxa"/>
          </w:tcPr>
          <w:p w14:paraId="3FEB22C2" w14:textId="77777777" w:rsidR="00D167D6" w:rsidRPr="005265CD" w:rsidRDefault="00D167D6" w:rsidP="00EE6EDD">
            <w:pPr>
              <w:rPr>
                <w:rFonts w:ascii="Times New Roman"/>
                <w:sz w:val="24"/>
                <w:szCs w:val="24"/>
              </w:rPr>
            </w:pPr>
          </w:p>
        </w:tc>
        <w:tc>
          <w:tcPr>
            <w:tcW w:w="1503" w:type="dxa"/>
          </w:tcPr>
          <w:p w14:paraId="3AA142A5" w14:textId="77777777" w:rsidR="00D167D6" w:rsidRPr="005265CD" w:rsidRDefault="00D167D6" w:rsidP="00EE6EDD">
            <w:pPr>
              <w:rPr>
                <w:rFonts w:ascii="Times New Roman"/>
                <w:sz w:val="24"/>
                <w:szCs w:val="24"/>
              </w:rPr>
            </w:pPr>
          </w:p>
        </w:tc>
      </w:tr>
      <w:tr w:rsidR="00D167D6" w:rsidRPr="005265CD" w14:paraId="782D5958" w14:textId="77777777" w:rsidTr="00EE6EDD">
        <w:tc>
          <w:tcPr>
            <w:tcW w:w="1502" w:type="dxa"/>
          </w:tcPr>
          <w:p w14:paraId="5F534AD4" w14:textId="77777777" w:rsidR="00D167D6" w:rsidRPr="005265CD" w:rsidRDefault="00D167D6" w:rsidP="00EE6EDD">
            <w:pPr>
              <w:rPr>
                <w:rFonts w:ascii="Times New Roman"/>
                <w:sz w:val="24"/>
                <w:szCs w:val="24"/>
              </w:rPr>
            </w:pPr>
            <w:r>
              <w:rPr>
                <w:rFonts w:ascii="Times New Roman"/>
                <w:sz w:val="24"/>
                <w:szCs w:val="24"/>
              </w:rPr>
              <w:t>S</w:t>
            </w:r>
            <w:r w:rsidRPr="005265CD">
              <w:rPr>
                <w:rFonts w:ascii="Times New Roman"/>
                <w:sz w:val="24"/>
                <w:szCs w:val="24"/>
              </w:rPr>
              <w:t>econdary</w:t>
            </w:r>
          </w:p>
        </w:tc>
        <w:tc>
          <w:tcPr>
            <w:tcW w:w="1502" w:type="dxa"/>
          </w:tcPr>
          <w:p w14:paraId="196A8940" w14:textId="3DAAE452" w:rsidR="00D167D6" w:rsidRPr="005265CD" w:rsidRDefault="00A37883" w:rsidP="00EE6EDD">
            <w:pPr>
              <w:jc w:val="center"/>
              <w:rPr>
                <w:rFonts w:ascii="Times New Roman"/>
                <w:sz w:val="24"/>
                <w:szCs w:val="24"/>
              </w:rPr>
            </w:pPr>
            <w:r>
              <w:rPr>
                <w:rFonts w:ascii="Times New Roman"/>
                <w:sz w:val="24"/>
                <w:szCs w:val="24"/>
              </w:rPr>
              <w:t>23</w:t>
            </w:r>
            <w:r w:rsidR="00D167D6" w:rsidRPr="005265CD">
              <w:rPr>
                <w:rFonts w:ascii="Times New Roman"/>
                <w:sz w:val="24"/>
                <w:szCs w:val="24"/>
              </w:rPr>
              <w:t>(</w:t>
            </w:r>
            <w:r w:rsidR="00FA67AE">
              <w:rPr>
                <w:rFonts w:ascii="Times New Roman"/>
                <w:sz w:val="24"/>
                <w:szCs w:val="24"/>
              </w:rPr>
              <w:t>36.5</w:t>
            </w:r>
            <w:r w:rsidR="00D167D6" w:rsidRPr="005265CD">
              <w:rPr>
                <w:rFonts w:ascii="Times New Roman"/>
                <w:sz w:val="24"/>
                <w:szCs w:val="24"/>
              </w:rPr>
              <w:t>)</w:t>
            </w:r>
          </w:p>
        </w:tc>
        <w:tc>
          <w:tcPr>
            <w:tcW w:w="1503" w:type="dxa"/>
          </w:tcPr>
          <w:p w14:paraId="272014BF" w14:textId="2FEE6410" w:rsidR="00D167D6" w:rsidRPr="005265CD" w:rsidRDefault="00D167D6" w:rsidP="00EE6EDD">
            <w:pPr>
              <w:rPr>
                <w:rFonts w:ascii="Times New Roman"/>
                <w:sz w:val="24"/>
                <w:szCs w:val="24"/>
              </w:rPr>
            </w:pPr>
            <w:r w:rsidRPr="005265CD">
              <w:rPr>
                <w:rFonts w:ascii="Times New Roman"/>
                <w:sz w:val="24"/>
                <w:szCs w:val="24"/>
              </w:rPr>
              <w:t>4</w:t>
            </w:r>
            <w:r>
              <w:rPr>
                <w:rFonts w:ascii="Times New Roman"/>
                <w:sz w:val="24"/>
                <w:szCs w:val="24"/>
              </w:rPr>
              <w:t>0</w:t>
            </w:r>
            <w:r w:rsidR="00FA67AE">
              <w:rPr>
                <w:rFonts w:ascii="Times New Roman"/>
                <w:sz w:val="24"/>
                <w:szCs w:val="24"/>
              </w:rPr>
              <w:t>(63.5</w:t>
            </w:r>
            <w:r w:rsidRPr="005265CD">
              <w:rPr>
                <w:rFonts w:ascii="Times New Roman"/>
                <w:sz w:val="24"/>
                <w:szCs w:val="24"/>
              </w:rPr>
              <w:t>)</w:t>
            </w:r>
          </w:p>
        </w:tc>
        <w:tc>
          <w:tcPr>
            <w:tcW w:w="1503" w:type="dxa"/>
          </w:tcPr>
          <w:p w14:paraId="14C8BB95" w14:textId="157C5AA5" w:rsidR="00D167D6" w:rsidRPr="005265CD" w:rsidRDefault="00A37883" w:rsidP="00EE6EDD">
            <w:pPr>
              <w:rPr>
                <w:rFonts w:ascii="Times New Roman"/>
                <w:sz w:val="24"/>
                <w:szCs w:val="24"/>
              </w:rPr>
            </w:pPr>
            <w:r>
              <w:rPr>
                <w:rFonts w:ascii="Times New Roman"/>
                <w:sz w:val="24"/>
                <w:szCs w:val="24"/>
              </w:rPr>
              <w:t>63</w:t>
            </w:r>
          </w:p>
        </w:tc>
        <w:tc>
          <w:tcPr>
            <w:tcW w:w="1503" w:type="dxa"/>
          </w:tcPr>
          <w:p w14:paraId="73D0EE96" w14:textId="77777777" w:rsidR="00D167D6" w:rsidRPr="005265CD" w:rsidRDefault="00D167D6" w:rsidP="00EE6EDD">
            <w:pPr>
              <w:rPr>
                <w:rFonts w:ascii="Times New Roman"/>
                <w:sz w:val="24"/>
                <w:szCs w:val="24"/>
              </w:rPr>
            </w:pPr>
          </w:p>
        </w:tc>
        <w:tc>
          <w:tcPr>
            <w:tcW w:w="1503" w:type="dxa"/>
          </w:tcPr>
          <w:p w14:paraId="315DD7D2" w14:textId="77777777" w:rsidR="00D167D6" w:rsidRPr="005265CD" w:rsidRDefault="00D167D6" w:rsidP="00EE6EDD">
            <w:pPr>
              <w:rPr>
                <w:rFonts w:ascii="Times New Roman"/>
                <w:sz w:val="24"/>
                <w:szCs w:val="24"/>
              </w:rPr>
            </w:pPr>
          </w:p>
        </w:tc>
      </w:tr>
      <w:tr w:rsidR="00D167D6" w:rsidRPr="005265CD" w14:paraId="3250B3A8" w14:textId="77777777" w:rsidTr="00EE6EDD">
        <w:tc>
          <w:tcPr>
            <w:tcW w:w="1502" w:type="dxa"/>
          </w:tcPr>
          <w:p w14:paraId="7EC97ECC" w14:textId="77777777" w:rsidR="00D167D6" w:rsidRPr="005265CD" w:rsidRDefault="00D167D6" w:rsidP="00EE6EDD">
            <w:pPr>
              <w:rPr>
                <w:rFonts w:ascii="Times New Roman"/>
                <w:sz w:val="24"/>
                <w:szCs w:val="24"/>
              </w:rPr>
            </w:pPr>
            <w:r>
              <w:rPr>
                <w:rFonts w:ascii="Times New Roman"/>
                <w:sz w:val="24"/>
                <w:szCs w:val="24"/>
              </w:rPr>
              <w:t>T</w:t>
            </w:r>
            <w:r w:rsidRPr="005265CD">
              <w:rPr>
                <w:rFonts w:ascii="Times New Roman"/>
                <w:sz w:val="24"/>
                <w:szCs w:val="24"/>
              </w:rPr>
              <w:t>ertiary</w:t>
            </w:r>
          </w:p>
        </w:tc>
        <w:tc>
          <w:tcPr>
            <w:tcW w:w="1502" w:type="dxa"/>
          </w:tcPr>
          <w:p w14:paraId="131265A7" w14:textId="5139EE28" w:rsidR="00D167D6" w:rsidRPr="005265CD" w:rsidRDefault="00FA67AE" w:rsidP="00EE6EDD">
            <w:pPr>
              <w:jc w:val="center"/>
              <w:rPr>
                <w:rFonts w:ascii="Times New Roman"/>
                <w:sz w:val="24"/>
                <w:szCs w:val="24"/>
              </w:rPr>
            </w:pPr>
            <w:r>
              <w:rPr>
                <w:rFonts w:ascii="Times New Roman"/>
                <w:sz w:val="24"/>
                <w:szCs w:val="24"/>
              </w:rPr>
              <w:t>39</w:t>
            </w:r>
            <w:r w:rsidR="00D167D6" w:rsidRPr="005265CD">
              <w:rPr>
                <w:rFonts w:ascii="Times New Roman"/>
                <w:sz w:val="24"/>
                <w:szCs w:val="24"/>
              </w:rPr>
              <w:t>(</w:t>
            </w:r>
            <w:r>
              <w:rPr>
                <w:rFonts w:ascii="Times New Roman"/>
                <w:sz w:val="24"/>
                <w:szCs w:val="24"/>
              </w:rPr>
              <w:t>56.5</w:t>
            </w:r>
            <w:r w:rsidR="00D167D6" w:rsidRPr="005265CD">
              <w:rPr>
                <w:rFonts w:ascii="Times New Roman"/>
                <w:sz w:val="24"/>
                <w:szCs w:val="24"/>
              </w:rPr>
              <w:t>)</w:t>
            </w:r>
          </w:p>
        </w:tc>
        <w:tc>
          <w:tcPr>
            <w:tcW w:w="1503" w:type="dxa"/>
          </w:tcPr>
          <w:p w14:paraId="43D26FCA" w14:textId="4D6FBAFA" w:rsidR="00D167D6" w:rsidRPr="005265CD" w:rsidRDefault="00D167D6" w:rsidP="00FA67AE">
            <w:pPr>
              <w:rPr>
                <w:rFonts w:ascii="Times New Roman"/>
                <w:sz w:val="24"/>
                <w:szCs w:val="24"/>
              </w:rPr>
            </w:pPr>
            <w:r>
              <w:rPr>
                <w:rFonts w:ascii="Times New Roman"/>
                <w:sz w:val="24"/>
                <w:szCs w:val="24"/>
              </w:rPr>
              <w:t>30</w:t>
            </w:r>
            <w:r w:rsidRPr="005265CD">
              <w:rPr>
                <w:rFonts w:ascii="Times New Roman"/>
                <w:sz w:val="24"/>
                <w:szCs w:val="24"/>
              </w:rPr>
              <w:t>(</w:t>
            </w:r>
            <w:r w:rsidR="00FA67AE">
              <w:rPr>
                <w:rFonts w:ascii="Times New Roman"/>
                <w:sz w:val="24"/>
                <w:szCs w:val="24"/>
              </w:rPr>
              <w:t>43.5)</w:t>
            </w:r>
          </w:p>
        </w:tc>
        <w:tc>
          <w:tcPr>
            <w:tcW w:w="1503" w:type="dxa"/>
          </w:tcPr>
          <w:p w14:paraId="7B177417" w14:textId="2C40E875" w:rsidR="00D167D6" w:rsidRPr="005265CD" w:rsidRDefault="00FA67AE" w:rsidP="00EE6EDD">
            <w:pPr>
              <w:rPr>
                <w:rFonts w:ascii="Times New Roman"/>
                <w:sz w:val="24"/>
                <w:szCs w:val="24"/>
              </w:rPr>
            </w:pPr>
            <w:r>
              <w:rPr>
                <w:rFonts w:ascii="Times New Roman"/>
                <w:sz w:val="24"/>
                <w:szCs w:val="24"/>
              </w:rPr>
              <w:t>69</w:t>
            </w:r>
          </w:p>
        </w:tc>
        <w:tc>
          <w:tcPr>
            <w:tcW w:w="1503" w:type="dxa"/>
          </w:tcPr>
          <w:p w14:paraId="4DCDA325" w14:textId="77777777" w:rsidR="00D167D6" w:rsidRPr="005265CD" w:rsidRDefault="00D167D6" w:rsidP="00EE6EDD">
            <w:pPr>
              <w:rPr>
                <w:rFonts w:ascii="Times New Roman"/>
                <w:sz w:val="24"/>
                <w:szCs w:val="24"/>
              </w:rPr>
            </w:pPr>
          </w:p>
        </w:tc>
        <w:tc>
          <w:tcPr>
            <w:tcW w:w="1503" w:type="dxa"/>
          </w:tcPr>
          <w:p w14:paraId="64F8A7F8" w14:textId="77777777" w:rsidR="00D167D6" w:rsidRPr="005265CD" w:rsidRDefault="00D167D6" w:rsidP="00EE6EDD">
            <w:pPr>
              <w:rPr>
                <w:rFonts w:ascii="Times New Roman"/>
                <w:sz w:val="24"/>
                <w:szCs w:val="24"/>
              </w:rPr>
            </w:pPr>
          </w:p>
        </w:tc>
      </w:tr>
      <w:tr w:rsidR="00D167D6" w:rsidRPr="005265CD" w14:paraId="17E5D62B" w14:textId="77777777" w:rsidTr="00EE6EDD">
        <w:tc>
          <w:tcPr>
            <w:tcW w:w="1502" w:type="dxa"/>
          </w:tcPr>
          <w:p w14:paraId="5D08F059" w14:textId="77777777" w:rsidR="00D167D6" w:rsidRPr="005265CD" w:rsidRDefault="00D167D6" w:rsidP="00EE6EDD">
            <w:pPr>
              <w:rPr>
                <w:rFonts w:ascii="Times New Roman"/>
                <w:sz w:val="24"/>
                <w:szCs w:val="24"/>
              </w:rPr>
            </w:pPr>
          </w:p>
        </w:tc>
        <w:tc>
          <w:tcPr>
            <w:tcW w:w="1502" w:type="dxa"/>
          </w:tcPr>
          <w:p w14:paraId="3AF968A3" w14:textId="77777777" w:rsidR="00D167D6" w:rsidRPr="005265CD" w:rsidRDefault="00D167D6" w:rsidP="00EE6EDD">
            <w:pPr>
              <w:rPr>
                <w:rFonts w:ascii="Times New Roman"/>
                <w:sz w:val="24"/>
                <w:szCs w:val="24"/>
              </w:rPr>
            </w:pPr>
          </w:p>
        </w:tc>
        <w:tc>
          <w:tcPr>
            <w:tcW w:w="1503" w:type="dxa"/>
          </w:tcPr>
          <w:p w14:paraId="0D301B0C" w14:textId="77777777" w:rsidR="00D167D6" w:rsidRPr="005265CD" w:rsidRDefault="00D167D6" w:rsidP="00EE6EDD">
            <w:pPr>
              <w:rPr>
                <w:rFonts w:ascii="Times New Roman"/>
                <w:sz w:val="24"/>
                <w:szCs w:val="24"/>
              </w:rPr>
            </w:pPr>
          </w:p>
        </w:tc>
        <w:tc>
          <w:tcPr>
            <w:tcW w:w="1503" w:type="dxa"/>
          </w:tcPr>
          <w:p w14:paraId="098A4912" w14:textId="77777777" w:rsidR="00D167D6" w:rsidRPr="005265CD" w:rsidRDefault="00D167D6" w:rsidP="00EE6EDD">
            <w:pPr>
              <w:rPr>
                <w:rFonts w:ascii="Times New Roman"/>
                <w:sz w:val="24"/>
                <w:szCs w:val="24"/>
              </w:rPr>
            </w:pPr>
          </w:p>
        </w:tc>
        <w:tc>
          <w:tcPr>
            <w:tcW w:w="1503" w:type="dxa"/>
          </w:tcPr>
          <w:p w14:paraId="1921E360" w14:textId="77777777" w:rsidR="00D167D6" w:rsidRPr="005265CD" w:rsidRDefault="00D167D6" w:rsidP="00EE6EDD">
            <w:pPr>
              <w:rPr>
                <w:rFonts w:ascii="Times New Roman"/>
                <w:sz w:val="24"/>
                <w:szCs w:val="24"/>
              </w:rPr>
            </w:pPr>
          </w:p>
        </w:tc>
        <w:tc>
          <w:tcPr>
            <w:tcW w:w="1503" w:type="dxa"/>
          </w:tcPr>
          <w:p w14:paraId="441C9751" w14:textId="77777777" w:rsidR="00D167D6" w:rsidRPr="005265CD" w:rsidRDefault="00D167D6" w:rsidP="00EE6EDD">
            <w:pPr>
              <w:rPr>
                <w:rFonts w:ascii="Times New Roman"/>
                <w:sz w:val="24"/>
                <w:szCs w:val="24"/>
              </w:rPr>
            </w:pPr>
          </w:p>
        </w:tc>
      </w:tr>
      <w:tr w:rsidR="00D167D6" w:rsidRPr="005265CD" w14:paraId="7C1A46E5" w14:textId="77777777" w:rsidTr="00EE6EDD">
        <w:tc>
          <w:tcPr>
            <w:tcW w:w="1502" w:type="dxa"/>
          </w:tcPr>
          <w:p w14:paraId="6755FDFE" w14:textId="77777777" w:rsidR="00D167D6" w:rsidRPr="00B51F8A" w:rsidRDefault="00D167D6" w:rsidP="00EE6EDD">
            <w:pPr>
              <w:rPr>
                <w:rFonts w:ascii="Times New Roman"/>
                <w:b/>
                <w:sz w:val="24"/>
                <w:szCs w:val="24"/>
              </w:rPr>
            </w:pPr>
            <w:r>
              <w:rPr>
                <w:rFonts w:ascii="Times New Roman"/>
                <w:b/>
                <w:sz w:val="24"/>
                <w:szCs w:val="24"/>
              </w:rPr>
              <w:t>Ho</w:t>
            </w:r>
            <w:r>
              <w:rPr>
                <w:rFonts w:ascii="Times New Roman"/>
                <w:b/>
                <w:sz w:val="24"/>
                <w:szCs w:val="24"/>
                <w:vertAlign w:val="subscript"/>
              </w:rPr>
              <w:t xml:space="preserve">2: </w:t>
            </w:r>
            <w:r w:rsidRPr="00B51F8A">
              <w:rPr>
                <w:rFonts w:ascii="Times New Roman"/>
                <w:b/>
                <w:sz w:val="24"/>
                <w:szCs w:val="24"/>
              </w:rPr>
              <w:t xml:space="preserve">Experience </w:t>
            </w:r>
          </w:p>
        </w:tc>
        <w:tc>
          <w:tcPr>
            <w:tcW w:w="1502" w:type="dxa"/>
          </w:tcPr>
          <w:p w14:paraId="68FDF953" w14:textId="77777777" w:rsidR="00D167D6" w:rsidRPr="005265CD" w:rsidRDefault="00D167D6" w:rsidP="00EE6EDD">
            <w:pPr>
              <w:rPr>
                <w:rFonts w:ascii="Times New Roman"/>
                <w:sz w:val="24"/>
                <w:szCs w:val="24"/>
              </w:rPr>
            </w:pPr>
          </w:p>
        </w:tc>
        <w:tc>
          <w:tcPr>
            <w:tcW w:w="1503" w:type="dxa"/>
          </w:tcPr>
          <w:p w14:paraId="7252CF40" w14:textId="77777777" w:rsidR="00D167D6" w:rsidRPr="005265CD" w:rsidRDefault="00D167D6" w:rsidP="00EE6EDD">
            <w:pPr>
              <w:rPr>
                <w:rFonts w:ascii="Times New Roman"/>
                <w:sz w:val="24"/>
                <w:szCs w:val="24"/>
              </w:rPr>
            </w:pPr>
          </w:p>
        </w:tc>
        <w:tc>
          <w:tcPr>
            <w:tcW w:w="1503" w:type="dxa"/>
          </w:tcPr>
          <w:p w14:paraId="6DE5ABE1" w14:textId="77777777" w:rsidR="00D167D6" w:rsidRPr="005265CD" w:rsidRDefault="00D167D6" w:rsidP="00EE6EDD">
            <w:pPr>
              <w:rPr>
                <w:rFonts w:ascii="Times New Roman"/>
                <w:sz w:val="24"/>
                <w:szCs w:val="24"/>
              </w:rPr>
            </w:pPr>
          </w:p>
        </w:tc>
        <w:tc>
          <w:tcPr>
            <w:tcW w:w="1503" w:type="dxa"/>
          </w:tcPr>
          <w:p w14:paraId="1EFFCAA8" w14:textId="77777777" w:rsidR="00D167D6" w:rsidRPr="005265CD" w:rsidRDefault="00D167D6" w:rsidP="00EE6EDD">
            <w:pPr>
              <w:rPr>
                <w:rFonts w:ascii="Times New Roman"/>
                <w:sz w:val="24"/>
                <w:szCs w:val="24"/>
              </w:rPr>
            </w:pPr>
          </w:p>
        </w:tc>
        <w:tc>
          <w:tcPr>
            <w:tcW w:w="1503" w:type="dxa"/>
          </w:tcPr>
          <w:p w14:paraId="560E4282" w14:textId="77777777" w:rsidR="00D167D6" w:rsidRPr="005265CD" w:rsidRDefault="00D167D6" w:rsidP="00EE6EDD">
            <w:pPr>
              <w:rPr>
                <w:rFonts w:ascii="Times New Roman"/>
                <w:sz w:val="24"/>
                <w:szCs w:val="24"/>
              </w:rPr>
            </w:pPr>
          </w:p>
        </w:tc>
      </w:tr>
      <w:tr w:rsidR="00D167D6" w:rsidRPr="005265CD" w14:paraId="3AB88B17" w14:textId="77777777" w:rsidTr="00EE6EDD">
        <w:tc>
          <w:tcPr>
            <w:tcW w:w="1502" w:type="dxa"/>
          </w:tcPr>
          <w:p w14:paraId="171EBEF2" w14:textId="77777777" w:rsidR="00D167D6" w:rsidRPr="005265CD" w:rsidRDefault="00D167D6" w:rsidP="00EE6EDD">
            <w:pPr>
              <w:rPr>
                <w:rFonts w:ascii="Times New Roman"/>
                <w:sz w:val="24"/>
                <w:szCs w:val="24"/>
              </w:rPr>
            </w:pPr>
            <w:r w:rsidRPr="005265CD">
              <w:rPr>
                <w:rFonts w:ascii="Times New Roman"/>
                <w:sz w:val="24"/>
                <w:szCs w:val="24"/>
              </w:rPr>
              <w:t>Negative</w:t>
            </w:r>
          </w:p>
        </w:tc>
        <w:tc>
          <w:tcPr>
            <w:tcW w:w="1502" w:type="dxa"/>
          </w:tcPr>
          <w:p w14:paraId="11901838" w14:textId="14FE6C95" w:rsidR="00D167D6" w:rsidRPr="005265CD" w:rsidRDefault="00D167D6" w:rsidP="00EE6EDD">
            <w:pPr>
              <w:jc w:val="center"/>
              <w:rPr>
                <w:rFonts w:ascii="Times New Roman"/>
                <w:sz w:val="24"/>
                <w:szCs w:val="24"/>
              </w:rPr>
            </w:pPr>
            <w:r w:rsidRPr="005265CD">
              <w:rPr>
                <w:rFonts w:ascii="Times New Roman"/>
                <w:sz w:val="24"/>
                <w:szCs w:val="24"/>
              </w:rPr>
              <w:t>1</w:t>
            </w:r>
            <w:r>
              <w:rPr>
                <w:rFonts w:ascii="Times New Roman"/>
                <w:sz w:val="24"/>
                <w:szCs w:val="24"/>
              </w:rPr>
              <w:t>9</w:t>
            </w:r>
            <w:r w:rsidRPr="005265CD">
              <w:rPr>
                <w:rFonts w:ascii="Times New Roman"/>
                <w:sz w:val="24"/>
                <w:szCs w:val="24"/>
              </w:rPr>
              <w:t>(</w:t>
            </w:r>
            <w:r w:rsidR="00FA67AE">
              <w:rPr>
                <w:rFonts w:ascii="Times New Roman"/>
                <w:sz w:val="24"/>
                <w:szCs w:val="24"/>
              </w:rPr>
              <w:t>48.7</w:t>
            </w:r>
            <w:r w:rsidRPr="005265CD">
              <w:rPr>
                <w:rFonts w:ascii="Times New Roman"/>
                <w:sz w:val="24"/>
                <w:szCs w:val="24"/>
              </w:rPr>
              <w:t>)</w:t>
            </w:r>
          </w:p>
        </w:tc>
        <w:tc>
          <w:tcPr>
            <w:tcW w:w="1503" w:type="dxa"/>
          </w:tcPr>
          <w:p w14:paraId="5FFDC8B3" w14:textId="5AC1640A" w:rsidR="00D167D6" w:rsidRPr="005265CD" w:rsidRDefault="00FA67AE" w:rsidP="00FA67AE">
            <w:pPr>
              <w:rPr>
                <w:rFonts w:ascii="Times New Roman"/>
                <w:sz w:val="24"/>
                <w:szCs w:val="24"/>
              </w:rPr>
            </w:pPr>
            <w:r>
              <w:rPr>
                <w:rFonts w:ascii="Times New Roman"/>
                <w:sz w:val="24"/>
                <w:szCs w:val="24"/>
              </w:rPr>
              <w:t>20</w:t>
            </w:r>
            <w:r w:rsidR="00D167D6" w:rsidRPr="005265CD">
              <w:rPr>
                <w:rFonts w:ascii="Times New Roman"/>
                <w:sz w:val="24"/>
                <w:szCs w:val="24"/>
              </w:rPr>
              <w:t>(</w:t>
            </w:r>
            <w:r>
              <w:rPr>
                <w:rFonts w:ascii="Times New Roman"/>
                <w:sz w:val="24"/>
                <w:szCs w:val="24"/>
              </w:rPr>
              <w:t>51</w:t>
            </w:r>
            <w:r w:rsidR="00D167D6" w:rsidRPr="005265CD">
              <w:rPr>
                <w:rFonts w:ascii="Times New Roman"/>
                <w:sz w:val="24"/>
                <w:szCs w:val="24"/>
              </w:rPr>
              <w:t>.</w:t>
            </w:r>
            <w:r>
              <w:rPr>
                <w:rFonts w:ascii="Times New Roman"/>
                <w:sz w:val="24"/>
                <w:szCs w:val="24"/>
              </w:rPr>
              <w:t>3</w:t>
            </w:r>
            <w:r w:rsidR="00D167D6" w:rsidRPr="005265CD">
              <w:rPr>
                <w:rFonts w:ascii="Times New Roman"/>
                <w:sz w:val="24"/>
                <w:szCs w:val="24"/>
              </w:rPr>
              <w:t>)</w:t>
            </w:r>
          </w:p>
        </w:tc>
        <w:tc>
          <w:tcPr>
            <w:tcW w:w="1503" w:type="dxa"/>
          </w:tcPr>
          <w:p w14:paraId="26096940" w14:textId="7BC1ECB0" w:rsidR="00D167D6" w:rsidRPr="005265CD" w:rsidRDefault="00FA67AE" w:rsidP="00EE6EDD">
            <w:pPr>
              <w:rPr>
                <w:rFonts w:ascii="Times New Roman"/>
                <w:sz w:val="24"/>
                <w:szCs w:val="24"/>
              </w:rPr>
            </w:pPr>
            <w:r>
              <w:rPr>
                <w:rFonts w:ascii="Times New Roman"/>
                <w:sz w:val="24"/>
                <w:szCs w:val="24"/>
              </w:rPr>
              <w:t>39</w:t>
            </w:r>
          </w:p>
        </w:tc>
        <w:tc>
          <w:tcPr>
            <w:tcW w:w="1503" w:type="dxa"/>
          </w:tcPr>
          <w:p w14:paraId="52177725" w14:textId="77777777" w:rsidR="00D167D6" w:rsidRPr="005265CD" w:rsidRDefault="00D167D6" w:rsidP="00EE6EDD">
            <w:pPr>
              <w:rPr>
                <w:rFonts w:ascii="Times New Roman"/>
                <w:sz w:val="24"/>
                <w:szCs w:val="24"/>
              </w:rPr>
            </w:pPr>
            <w:r>
              <w:rPr>
                <w:rFonts w:ascii="Times New Roman"/>
                <w:sz w:val="24"/>
                <w:szCs w:val="24"/>
              </w:rPr>
              <w:t>0.328</w:t>
            </w:r>
          </w:p>
        </w:tc>
        <w:tc>
          <w:tcPr>
            <w:tcW w:w="1503" w:type="dxa"/>
          </w:tcPr>
          <w:p w14:paraId="69429770" w14:textId="77777777" w:rsidR="00D167D6" w:rsidRPr="005265CD" w:rsidRDefault="00D167D6" w:rsidP="00EE6EDD">
            <w:pPr>
              <w:rPr>
                <w:rFonts w:ascii="Times New Roman"/>
                <w:sz w:val="24"/>
                <w:szCs w:val="24"/>
              </w:rPr>
            </w:pPr>
            <w:r w:rsidRPr="005265CD">
              <w:rPr>
                <w:rFonts w:ascii="Times New Roman"/>
                <w:sz w:val="24"/>
                <w:szCs w:val="24"/>
              </w:rPr>
              <w:t>0.5</w:t>
            </w:r>
            <w:r>
              <w:rPr>
                <w:rFonts w:ascii="Times New Roman"/>
                <w:sz w:val="24"/>
                <w:szCs w:val="24"/>
              </w:rPr>
              <w:t>67</w:t>
            </w:r>
          </w:p>
        </w:tc>
      </w:tr>
      <w:tr w:rsidR="00D167D6" w:rsidRPr="005265CD" w14:paraId="0E646591" w14:textId="77777777" w:rsidTr="00EE6EDD">
        <w:tc>
          <w:tcPr>
            <w:tcW w:w="1502" w:type="dxa"/>
          </w:tcPr>
          <w:p w14:paraId="54BCBE4E" w14:textId="77777777" w:rsidR="00D167D6" w:rsidRPr="005265CD" w:rsidRDefault="00D167D6" w:rsidP="00EE6EDD">
            <w:pPr>
              <w:rPr>
                <w:rFonts w:ascii="Times New Roman"/>
                <w:sz w:val="24"/>
                <w:szCs w:val="24"/>
              </w:rPr>
            </w:pPr>
            <w:r w:rsidRPr="005265CD">
              <w:rPr>
                <w:rFonts w:ascii="Times New Roman"/>
                <w:sz w:val="24"/>
                <w:szCs w:val="24"/>
              </w:rPr>
              <w:t xml:space="preserve">Positive </w:t>
            </w:r>
          </w:p>
        </w:tc>
        <w:tc>
          <w:tcPr>
            <w:tcW w:w="1502" w:type="dxa"/>
          </w:tcPr>
          <w:p w14:paraId="67DDA514" w14:textId="77777777" w:rsidR="00D167D6" w:rsidRPr="005265CD" w:rsidRDefault="00D167D6" w:rsidP="00EE6EDD">
            <w:pPr>
              <w:jc w:val="center"/>
              <w:rPr>
                <w:rFonts w:ascii="Times New Roman"/>
                <w:sz w:val="24"/>
                <w:szCs w:val="24"/>
              </w:rPr>
            </w:pPr>
            <w:r>
              <w:rPr>
                <w:rFonts w:ascii="Times New Roman"/>
                <w:sz w:val="24"/>
                <w:szCs w:val="24"/>
              </w:rPr>
              <w:t>50</w:t>
            </w:r>
            <w:r w:rsidRPr="005265CD">
              <w:rPr>
                <w:rFonts w:ascii="Times New Roman"/>
                <w:sz w:val="24"/>
                <w:szCs w:val="24"/>
              </w:rPr>
              <w:t>(</w:t>
            </w:r>
            <w:r>
              <w:rPr>
                <w:rFonts w:ascii="Times New Roman"/>
                <w:sz w:val="24"/>
                <w:szCs w:val="24"/>
              </w:rPr>
              <w:t>44</w:t>
            </w:r>
            <w:r w:rsidRPr="005265CD">
              <w:rPr>
                <w:rFonts w:ascii="Times New Roman"/>
                <w:sz w:val="24"/>
                <w:szCs w:val="24"/>
              </w:rPr>
              <w:t>.</w:t>
            </w:r>
            <w:r>
              <w:rPr>
                <w:rFonts w:ascii="Times New Roman"/>
                <w:sz w:val="24"/>
                <w:szCs w:val="24"/>
              </w:rPr>
              <w:t>6</w:t>
            </w:r>
            <w:r w:rsidRPr="005265CD">
              <w:rPr>
                <w:rFonts w:ascii="Times New Roman"/>
                <w:sz w:val="24"/>
                <w:szCs w:val="24"/>
              </w:rPr>
              <w:t>)</w:t>
            </w:r>
          </w:p>
        </w:tc>
        <w:tc>
          <w:tcPr>
            <w:tcW w:w="1503" w:type="dxa"/>
          </w:tcPr>
          <w:p w14:paraId="3D12DBF0" w14:textId="77777777" w:rsidR="00D167D6" w:rsidRPr="005265CD" w:rsidRDefault="00D167D6" w:rsidP="00EE6EDD">
            <w:pPr>
              <w:rPr>
                <w:rFonts w:ascii="Times New Roman"/>
                <w:sz w:val="24"/>
                <w:szCs w:val="24"/>
              </w:rPr>
            </w:pPr>
            <w:r w:rsidRPr="005265CD">
              <w:rPr>
                <w:rFonts w:ascii="Times New Roman"/>
                <w:sz w:val="24"/>
                <w:szCs w:val="24"/>
              </w:rPr>
              <w:t>6</w:t>
            </w:r>
            <w:r>
              <w:rPr>
                <w:rFonts w:ascii="Times New Roman"/>
                <w:sz w:val="24"/>
                <w:szCs w:val="24"/>
              </w:rPr>
              <w:t>2</w:t>
            </w:r>
            <w:r w:rsidRPr="005265CD">
              <w:rPr>
                <w:rFonts w:ascii="Times New Roman"/>
                <w:sz w:val="24"/>
                <w:szCs w:val="24"/>
              </w:rPr>
              <w:t>(</w:t>
            </w:r>
            <w:r>
              <w:rPr>
                <w:rFonts w:ascii="Times New Roman"/>
                <w:sz w:val="24"/>
                <w:szCs w:val="24"/>
              </w:rPr>
              <w:t>55</w:t>
            </w:r>
            <w:r w:rsidRPr="005265CD">
              <w:rPr>
                <w:rFonts w:ascii="Times New Roman"/>
                <w:sz w:val="24"/>
                <w:szCs w:val="24"/>
              </w:rPr>
              <w:t>.</w:t>
            </w:r>
            <w:r>
              <w:rPr>
                <w:rFonts w:ascii="Times New Roman"/>
                <w:sz w:val="24"/>
                <w:szCs w:val="24"/>
              </w:rPr>
              <w:t>4</w:t>
            </w:r>
            <w:r w:rsidRPr="005265CD">
              <w:rPr>
                <w:rFonts w:ascii="Times New Roman"/>
                <w:sz w:val="24"/>
                <w:szCs w:val="24"/>
              </w:rPr>
              <w:t>)</w:t>
            </w:r>
          </w:p>
        </w:tc>
        <w:tc>
          <w:tcPr>
            <w:tcW w:w="1503" w:type="dxa"/>
          </w:tcPr>
          <w:p w14:paraId="178C60B4" w14:textId="77777777" w:rsidR="00D167D6" w:rsidRPr="005265CD" w:rsidRDefault="00D167D6" w:rsidP="00EE6EDD">
            <w:pPr>
              <w:rPr>
                <w:rFonts w:ascii="Times New Roman"/>
                <w:sz w:val="24"/>
                <w:szCs w:val="24"/>
              </w:rPr>
            </w:pPr>
            <w:r>
              <w:rPr>
                <w:rFonts w:ascii="Times New Roman"/>
                <w:sz w:val="24"/>
                <w:szCs w:val="24"/>
              </w:rPr>
              <w:t>112</w:t>
            </w:r>
          </w:p>
        </w:tc>
        <w:tc>
          <w:tcPr>
            <w:tcW w:w="1503" w:type="dxa"/>
          </w:tcPr>
          <w:p w14:paraId="7F669D0C" w14:textId="77777777" w:rsidR="00D167D6" w:rsidRPr="005265CD" w:rsidRDefault="00D167D6" w:rsidP="00EE6EDD">
            <w:pPr>
              <w:rPr>
                <w:rFonts w:ascii="Times New Roman"/>
                <w:sz w:val="24"/>
                <w:szCs w:val="24"/>
              </w:rPr>
            </w:pPr>
          </w:p>
        </w:tc>
        <w:tc>
          <w:tcPr>
            <w:tcW w:w="1503" w:type="dxa"/>
          </w:tcPr>
          <w:p w14:paraId="1EA3D663" w14:textId="77777777" w:rsidR="00D167D6" w:rsidRPr="005265CD" w:rsidRDefault="00D167D6" w:rsidP="00EE6EDD">
            <w:pPr>
              <w:rPr>
                <w:rFonts w:ascii="Times New Roman"/>
                <w:sz w:val="24"/>
                <w:szCs w:val="24"/>
              </w:rPr>
            </w:pPr>
          </w:p>
        </w:tc>
      </w:tr>
      <w:tr w:rsidR="00D167D6" w:rsidRPr="005265CD" w14:paraId="7DF4905E" w14:textId="77777777" w:rsidTr="00EE6EDD">
        <w:tc>
          <w:tcPr>
            <w:tcW w:w="1502" w:type="dxa"/>
            <w:tcBorders>
              <w:top w:val="single" w:sz="4" w:space="0" w:color="auto"/>
              <w:bottom w:val="single" w:sz="4" w:space="0" w:color="auto"/>
            </w:tcBorders>
          </w:tcPr>
          <w:p w14:paraId="3C9917BC" w14:textId="77777777" w:rsidR="00D167D6" w:rsidRPr="005265CD" w:rsidRDefault="00D167D6" w:rsidP="00EE6EDD">
            <w:pPr>
              <w:rPr>
                <w:rFonts w:ascii="Times New Roman"/>
                <w:b/>
                <w:sz w:val="24"/>
                <w:szCs w:val="24"/>
              </w:rPr>
            </w:pPr>
            <w:r w:rsidRPr="005265CD">
              <w:rPr>
                <w:rFonts w:ascii="Times New Roman"/>
                <w:b/>
                <w:sz w:val="24"/>
                <w:szCs w:val="24"/>
              </w:rPr>
              <w:t>Variables</w:t>
            </w:r>
          </w:p>
        </w:tc>
        <w:tc>
          <w:tcPr>
            <w:tcW w:w="3005" w:type="dxa"/>
            <w:gridSpan w:val="2"/>
            <w:tcBorders>
              <w:top w:val="single" w:sz="4" w:space="0" w:color="auto"/>
              <w:bottom w:val="single" w:sz="4" w:space="0" w:color="auto"/>
            </w:tcBorders>
          </w:tcPr>
          <w:p w14:paraId="583059A4" w14:textId="77777777" w:rsidR="00D167D6" w:rsidRPr="005265CD" w:rsidRDefault="00D167D6" w:rsidP="00EE6EDD">
            <w:pPr>
              <w:rPr>
                <w:rFonts w:ascii="Times New Roman"/>
                <w:b/>
                <w:sz w:val="24"/>
                <w:szCs w:val="24"/>
              </w:rPr>
            </w:pPr>
            <w:r w:rsidRPr="005265CD">
              <w:rPr>
                <w:rFonts w:ascii="Times New Roman"/>
                <w:b/>
                <w:sz w:val="24"/>
                <w:szCs w:val="24"/>
              </w:rPr>
              <w:t>Experience category</w:t>
            </w:r>
          </w:p>
        </w:tc>
        <w:tc>
          <w:tcPr>
            <w:tcW w:w="1503" w:type="dxa"/>
            <w:tcBorders>
              <w:top w:val="single" w:sz="4" w:space="0" w:color="auto"/>
              <w:bottom w:val="single" w:sz="4" w:space="0" w:color="auto"/>
            </w:tcBorders>
          </w:tcPr>
          <w:p w14:paraId="51EBDA52" w14:textId="77777777" w:rsidR="00D167D6" w:rsidRPr="005265CD" w:rsidRDefault="00D167D6" w:rsidP="00EE6EDD">
            <w:pPr>
              <w:rPr>
                <w:rFonts w:ascii="Times New Roman"/>
                <w:b/>
                <w:sz w:val="24"/>
                <w:szCs w:val="24"/>
              </w:rPr>
            </w:pPr>
            <w:r w:rsidRPr="005265CD">
              <w:rPr>
                <w:rFonts w:ascii="Times New Roman"/>
                <w:b/>
                <w:sz w:val="24"/>
                <w:szCs w:val="24"/>
              </w:rPr>
              <w:t>Total</w:t>
            </w:r>
          </w:p>
        </w:tc>
        <w:tc>
          <w:tcPr>
            <w:tcW w:w="1503" w:type="dxa"/>
            <w:tcBorders>
              <w:top w:val="single" w:sz="4" w:space="0" w:color="auto"/>
              <w:bottom w:val="single" w:sz="4" w:space="0" w:color="auto"/>
            </w:tcBorders>
          </w:tcPr>
          <w:p w14:paraId="60234B49" w14:textId="77777777" w:rsidR="00D167D6" w:rsidRPr="005265CD" w:rsidRDefault="00D167D6" w:rsidP="00EE6EDD">
            <w:pPr>
              <w:rPr>
                <w:rFonts w:ascii="Times New Roman"/>
                <w:b/>
                <w:sz w:val="24"/>
                <w:szCs w:val="24"/>
              </w:rPr>
            </w:pPr>
            <w:r w:rsidRPr="005265CD">
              <w:rPr>
                <w:rFonts w:ascii="Times New Roman"/>
                <w:b/>
                <w:sz w:val="24"/>
                <w:szCs w:val="24"/>
              </w:rPr>
              <w:t>χ</w:t>
            </w:r>
            <w:r w:rsidRPr="005265CD">
              <w:rPr>
                <w:rFonts w:ascii="Times New Roman"/>
                <w:b/>
                <w:sz w:val="24"/>
                <w:szCs w:val="24"/>
                <w:vertAlign w:val="superscript"/>
              </w:rPr>
              <w:t>2</w:t>
            </w:r>
          </w:p>
        </w:tc>
        <w:tc>
          <w:tcPr>
            <w:tcW w:w="1503" w:type="dxa"/>
            <w:tcBorders>
              <w:top w:val="single" w:sz="4" w:space="0" w:color="auto"/>
              <w:bottom w:val="single" w:sz="4" w:space="0" w:color="auto"/>
            </w:tcBorders>
          </w:tcPr>
          <w:p w14:paraId="450C2502" w14:textId="77777777" w:rsidR="00D167D6" w:rsidRPr="005265CD" w:rsidRDefault="00D167D6" w:rsidP="00EE6EDD">
            <w:pPr>
              <w:rPr>
                <w:rFonts w:ascii="Times New Roman"/>
                <w:b/>
                <w:sz w:val="24"/>
                <w:szCs w:val="24"/>
              </w:rPr>
            </w:pPr>
            <w:r w:rsidRPr="005265CD">
              <w:rPr>
                <w:rFonts w:ascii="Times New Roman"/>
                <w:b/>
                <w:sz w:val="24"/>
                <w:szCs w:val="24"/>
              </w:rPr>
              <w:t>p-value</w:t>
            </w:r>
          </w:p>
        </w:tc>
      </w:tr>
      <w:tr w:rsidR="00D167D6" w:rsidRPr="005265CD" w14:paraId="056582B0" w14:textId="77777777" w:rsidTr="00EE6EDD">
        <w:tc>
          <w:tcPr>
            <w:tcW w:w="1502" w:type="dxa"/>
            <w:tcBorders>
              <w:top w:val="single" w:sz="4" w:space="0" w:color="auto"/>
            </w:tcBorders>
          </w:tcPr>
          <w:p w14:paraId="2A5373C4" w14:textId="77777777" w:rsidR="00D167D6" w:rsidRPr="00B51F8A" w:rsidRDefault="00D167D6" w:rsidP="00EE6EDD">
            <w:pPr>
              <w:rPr>
                <w:rFonts w:ascii="Times New Roman"/>
                <w:b/>
                <w:sz w:val="24"/>
                <w:szCs w:val="24"/>
              </w:rPr>
            </w:pPr>
            <w:r>
              <w:rPr>
                <w:rFonts w:ascii="Times New Roman"/>
                <w:b/>
                <w:sz w:val="24"/>
                <w:szCs w:val="24"/>
              </w:rPr>
              <w:t>Ho</w:t>
            </w:r>
            <w:r>
              <w:rPr>
                <w:rFonts w:ascii="Times New Roman"/>
                <w:b/>
                <w:sz w:val="24"/>
                <w:szCs w:val="24"/>
                <w:vertAlign w:val="subscript"/>
              </w:rPr>
              <w:t xml:space="preserve">3: </w:t>
            </w:r>
            <w:r w:rsidRPr="00B51F8A">
              <w:rPr>
                <w:rFonts w:ascii="Times New Roman"/>
                <w:b/>
                <w:sz w:val="24"/>
                <w:szCs w:val="24"/>
              </w:rPr>
              <w:t xml:space="preserve">Patronize the hospital </w:t>
            </w:r>
          </w:p>
        </w:tc>
        <w:tc>
          <w:tcPr>
            <w:tcW w:w="1502" w:type="dxa"/>
            <w:tcBorders>
              <w:top w:val="single" w:sz="4" w:space="0" w:color="auto"/>
            </w:tcBorders>
          </w:tcPr>
          <w:p w14:paraId="5E8CE537" w14:textId="77777777" w:rsidR="00D167D6" w:rsidRPr="00B51F8A" w:rsidRDefault="00D167D6" w:rsidP="00EE6EDD">
            <w:pPr>
              <w:jc w:val="center"/>
              <w:rPr>
                <w:rFonts w:ascii="Times New Roman"/>
                <w:b/>
                <w:sz w:val="24"/>
                <w:szCs w:val="24"/>
              </w:rPr>
            </w:pPr>
            <w:r w:rsidRPr="00B51F8A">
              <w:rPr>
                <w:rFonts w:ascii="Times New Roman"/>
                <w:b/>
                <w:sz w:val="24"/>
                <w:szCs w:val="24"/>
              </w:rPr>
              <w:t xml:space="preserve">Negative </w:t>
            </w:r>
          </w:p>
        </w:tc>
        <w:tc>
          <w:tcPr>
            <w:tcW w:w="1503" w:type="dxa"/>
            <w:tcBorders>
              <w:top w:val="single" w:sz="4" w:space="0" w:color="auto"/>
            </w:tcBorders>
          </w:tcPr>
          <w:p w14:paraId="5E4265F7" w14:textId="77777777" w:rsidR="00D167D6" w:rsidRPr="00B51F8A" w:rsidRDefault="00D167D6" w:rsidP="00EE6EDD">
            <w:pPr>
              <w:jc w:val="center"/>
              <w:rPr>
                <w:rFonts w:ascii="Times New Roman"/>
                <w:b/>
                <w:sz w:val="24"/>
                <w:szCs w:val="24"/>
              </w:rPr>
            </w:pPr>
            <w:r w:rsidRPr="00B51F8A">
              <w:rPr>
                <w:rFonts w:ascii="Times New Roman"/>
                <w:b/>
                <w:sz w:val="24"/>
                <w:szCs w:val="24"/>
              </w:rPr>
              <w:t xml:space="preserve">Positive </w:t>
            </w:r>
          </w:p>
        </w:tc>
        <w:tc>
          <w:tcPr>
            <w:tcW w:w="1503" w:type="dxa"/>
            <w:tcBorders>
              <w:top w:val="single" w:sz="4" w:space="0" w:color="auto"/>
            </w:tcBorders>
          </w:tcPr>
          <w:p w14:paraId="344E9FA7" w14:textId="77777777" w:rsidR="00D167D6" w:rsidRPr="005265CD" w:rsidRDefault="00D167D6" w:rsidP="00EE6EDD">
            <w:pPr>
              <w:rPr>
                <w:rFonts w:ascii="Times New Roman"/>
                <w:sz w:val="24"/>
                <w:szCs w:val="24"/>
              </w:rPr>
            </w:pPr>
          </w:p>
        </w:tc>
        <w:tc>
          <w:tcPr>
            <w:tcW w:w="1503" w:type="dxa"/>
            <w:tcBorders>
              <w:top w:val="single" w:sz="4" w:space="0" w:color="auto"/>
            </w:tcBorders>
          </w:tcPr>
          <w:p w14:paraId="474FAB39" w14:textId="77777777" w:rsidR="00D167D6" w:rsidRPr="005265CD" w:rsidRDefault="00D167D6" w:rsidP="00EE6EDD">
            <w:pPr>
              <w:rPr>
                <w:rFonts w:ascii="Times New Roman"/>
                <w:sz w:val="24"/>
                <w:szCs w:val="24"/>
              </w:rPr>
            </w:pPr>
          </w:p>
        </w:tc>
        <w:tc>
          <w:tcPr>
            <w:tcW w:w="1503" w:type="dxa"/>
            <w:tcBorders>
              <w:top w:val="single" w:sz="4" w:space="0" w:color="auto"/>
            </w:tcBorders>
          </w:tcPr>
          <w:p w14:paraId="56689694" w14:textId="77777777" w:rsidR="00D167D6" w:rsidRPr="005265CD" w:rsidRDefault="00D167D6" w:rsidP="00EE6EDD">
            <w:pPr>
              <w:rPr>
                <w:rFonts w:ascii="Times New Roman"/>
                <w:sz w:val="24"/>
                <w:szCs w:val="24"/>
              </w:rPr>
            </w:pPr>
          </w:p>
        </w:tc>
      </w:tr>
      <w:tr w:rsidR="00D167D6" w:rsidRPr="005265CD" w14:paraId="53E7F052" w14:textId="77777777" w:rsidTr="00EE6EDD">
        <w:tc>
          <w:tcPr>
            <w:tcW w:w="1502" w:type="dxa"/>
          </w:tcPr>
          <w:p w14:paraId="22534207" w14:textId="77777777" w:rsidR="00D167D6" w:rsidRPr="005265CD" w:rsidRDefault="00D167D6" w:rsidP="00EE6EDD">
            <w:pPr>
              <w:rPr>
                <w:rFonts w:ascii="Times New Roman"/>
                <w:sz w:val="24"/>
                <w:szCs w:val="24"/>
              </w:rPr>
            </w:pPr>
            <w:r w:rsidRPr="005265CD">
              <w:rPr>
                <w:rFonts w:ascii="Times New Roman"/>
                <w:sz w:val="24"/>
                <w:szCs w:val="24"/>
              </w:rPr>
              <w:t>Yes</w:t>
            </w:r>
          </w:p>
        </w:tc>
        <w:tc>
          <w:tcPr>
            <w:tcW w:w="1502" w:type="dxa"/>
          </w:tcPr>
          <w:p w14:paraId="6F18C0D6" w14:textId="77777777" w:rsidR="00D167D6" w:rsidRPr="005265CD" w:rsidRDefault="00D167D6" w:rsidP="00EE6EDD">
            <w:pPr>
              <w:jc w:val="center"/>
              <w:rPr>
                <w:rFonts w:ascii="Times New Roman"/>
                <w:sz w:val="24"/>
                <w:szCs w:val="24"/>
              </w:rPr>
            </w:pPr>
            <w:r>
              <w:rPr>
                <w:rFonts w:ascii="Times New Roman"/>
                <w:sz w:val="24"/>
                <w:szCs w:val="24"/>
              </w:rPr>
              <w:t>27</w:t>
            </w:r>
            <w:r w:rsidRPr="005265CD">
              <w:rPr>
                <w:rFonts w:ascii="Times New Roman"/>
                <w:sz w:val="24"/>
                <w:szCs w:val="24"/>
              </w:rPr>
              <w:t>(2</w:t>
            </w:r>
            <w:r>
              <w:rPr>
                <w:rFonts w:ascii="Times New Roman"/>
                <w:sz w:val="24"/>
                <w:szCs w:val="24"/>
              </w:rPr>
              <w:t>1</w:t>
            </w:r>
            <w:r w:rsidRPr="005265CD">
              <w:rPr>
                <w:rFonts w:ascii="Times New Roman"/>
                <w:sz w:val="24"/>
                <w:szCs w:val="24"/>
              </w:rPr>
              <w:t>.</w:t>
            </w:r>
            <w:r>
              <w:rPr>
                <w:rFonts w:ascii="Times New Roman"/>
                <w:sz w:val="24"/>
                <w:szCs w:val="24"/>
              </w:rPr>
              <w:t>3</w:t>
            </w:r>
            <w:r w:rsidRPr="005265CD">
              <w:rPr>
                <w:rFonts w:ascii="Times New Roman"/>
                <w:sz w:val="24"/>
                <w:szCs w:val="24"/>
              </w:rPr>
              <w:t>)</w:t>
            </w:r>
          </w:p>
        </w:tc>
        <w:tc>
          <w:tcPr>
            <w:tcW w:w="1503" w:type="dxa"/>
          </w:tcPr>
          <w:p w14:paraId="23AAB7B9" w14:textId="77777777" w:rsidR="00D167D6" w:rsidRPr="005265CD" w:rsidRDefault="00D167D6" w:rsidP="00EE6EDD">
            <w:pPr>
              <w:rPr>
                <w:rFonts w:ascii="Times New Roman"/>
                <w:sz w:val="24"/>
                <w:szCs w:val="24"/>
              </w:rPr>
            </w:pPr>
            <w:r>
              <w:rPr>
                <w:rFonts w:ascii="Times New Roman"/>
                <w:sz w:val="24"/>
                <w:szCs w:val="24"/>
              </w:rPr>
              <w:t>100</w:t>
            </w:r>
            <w:r w:rsidRPr="005265CD">
              <w:rPr>
                <w:rFonts w:ascii="Times New Roman"/>
                <w:sz w:val="24"/>
                <w:szCs w:val="24"/>
              </w:rPr>
              <w:t>(78</w:t>
            </w:r>
            <w:r>
              <w:rPr>
                <w:rFonts w:ascii="Times New Roman"/>
                <w:sz w:val="24"/>
                <w:szCs w:val="24"/>
              </w:rPr>
              <w:t>.7</w:t>
            </w:r>
            <w:r w:rsidRPr="005265CD">
              <w:rPr>
                <w:rFonts w:ascii="Times New Roman"/>
                <w:sz w:val="24"/>
                <w:szCs w:val="24"/>
              </w:rPr>
              <w:t>)</w:t>
            </w:r>
          </w:p>
        </w:tc>
        <w:tc>
          <w:tcPr>
            <w:tcW w:w="1503" w:type="dxa"/>
          </w:tcPr>
          <w:p w14:paraId="6756EFEC" w14:textId="77777777" w:rsidR="00D167D6" w:rsidRPr="005265CD" w:rsidRDefault="00D167D6" w:rsidP="00EE6EDD">
            <w:pPr>
              <w:rPr>
                <w:rFonts w:ascii="Times New Roman"/>
                <w:sz w:val="24"/>
                <w:szCs w:val="24"/>
              </w:rPr>
            </w:pPr>
            <w:r>
              <w:rPr>
                <w:rFonts w:ascii="Times New Roman"/>
                <w:sz w:val="24"/>
                <w:szCs w:val="24"/>
              </w:rPr>
              <w:t>127</w:t>
            </w:r>
          </w:p>
        </w:tc>
        <w:tc>
          <w:tcPr>
            <w:tcW w:w="1503" w:type="dxa"/>
          </w:tcPr>
          <w:p w14:paraId="0D3F2806" w14:textId="77777777" w:rsidR="00D167D6" w:rsidRPr="005265CD" w:rsidRDefault="00D167D6" w:rsidP="00EE6EDD">
            <w:pPr>
              <w:rPr>
                <w:rFonts w:ascii="Times New Roman"/>
                <w:sz w:val="24"/>
                <w:szCs w:val="24"/>
              </w:rPr>
            </w:pPr>
            <w:r w:rsidRPr="005265CD">
              <w:rPr>
                <w:rFonts w:ascii="Times New Roman"/>
                <w:sz w:val="24"/>
                <w:szCs w:val="24"/>
              </w:rPr>
              <w:t>8</w:t>
            </w:r>
            <w:r>
              <w:rPr>
                <w:rFonts w:ascii="Times New Roman"/>
                <w:sz w:val="24"/>
                <w:szCs w:val="24"/>
              </w:rPr>
              <w:t>.935</w:t>
            </w:r>
          </w:p>
        </w:tc>
        <w:tc>
          <w:tcPr>
            <w:tcW w:w="1503" w:type="dxa"/>
          </w:tcPr>
          <w:p w14:paraId="4AEF2840" w14:textId="77777777" w:rsidR="00D167D6" w:rsidRPr="00D03E84" w:rsidRDefault="00D167D6" w:rsidP="00EE6EDD">
            <w:pPr>
              <w:rPr>
                <w:rFonts w:ascii="Times New Roman"/>
                <w:sz w:val="24"/>
                <w:szCs w:val="24"/>
                <w:vertAlign w:val="superscript"/>
              </w:rPr>
            </w:pPr>
            <w:r w:rsidRPr="005265CD">
              <w:rPr>
                <w:rFonts w:ascii="Times New Roman"/>
                <w:sz w:val="24"/>
                <w:szCs w:val="24"/>
              </w:rPr>
              <w:t>0.</w:t>
            </w:r>
            <w:r>
              <w:rPr>
                <w:rFonts w:ascii="Times New Roman"/>
                <w:sz w:val="24"/>
                <w:szCs w:val="24"/>
              </w:rPr>
              <w:t>011</w:t>
            </w:r>
            <w:r>
              <w:rPr>
                <w:rFonts w:ascii="Times New Roman"/>
                <w:sz w:val="24"/>
                <w:szCs w:val="24"/>
                <w:vertAlign w:val="superscript"/>
              </w:rPr>
              <w:t>*</w:t>
            </w:r>
          </w:p>
        </w:tc>
      </w:tr>
      <w:tr w:rsidR="00D167D6" w:rsidRPr="005265CD" w14:paraId="3E2BAD4A" w14:textId="77777777" w:rsidTr="00EE6EDD">
        <w:tc>
          <w:tcPr>
            <w:tcW w:w="1502" w:type="dxa"/>
          </w:tcPr>
          <w:p w14:paraId="03FB682A" w14:textId="77777777" w:rsidR="00D167D6" w:rsidRPr="005265CD" w:rsidRDefault="00D167D6" w:rsidP="00EE6EDD">
            <w:pPr>
              <w:rPr>
                <w:rFonts w:ascii="Times New Roman"/>
                <w:sz w:val="24"/>
                <w:szCs w:val="24"/>
              </w:rPr>
            </w:pPr>
            <w:r w:rsidRPr="005265CD">
              <w:rPr>
                <w:rFonts w:ascii="Times New Roman"/>
                <w:sz w:val="24"/>
                <w:szCs w:val="24"/>
              </w:rPr>
              <w:t>No</w:t>
            </w:r>
          </w:p>
        </w:tc>
        <w:tc>
          <w:tcPr>
            <w:tcW w:w="1502" w:type="dxa"/>
          </w:tcPr>
          <w:p w14:paraId="5ED7B5B9" w14:textId="77777777" w:rsidR="00D167D6" w:rsidRPr="005265CD" w:rsidRDefault="00D167D6" w:rsidP="00EE6EDD">
            <w:pPr>
              <w:jc w:val="center"/>
              <w:rPr>
                <w:rFonts w:ascii="Times New Roman"/>
                <w:sz w:val="24"/>
                <w:szCs w:val="24"/>
              </w:rPr>
            </w:pPr>
            <w:r>
              <w:rPr>
                <w:rFonts w:ascii="Times New Roman"/>
                <w:sz w:val="24"/>
                <w:szCs w:val="24"/>
              </w:rPr>
              <w:t>8</w:t>
            </w:r>
            <w:r w:rsidRPr="005265CD">
              <w:rPr>
                <w:rFonts w:ascii="Times New Roman"/>
                <w:sz w:val="24"/>
                <w:szCs w:val="24"/>
              </w:rPr>
              <w:t>(5</w:t>
            </w:r>
            <w:r>
              <w:rPr>
                <w:rFonts w:ascii="Times New Roman"/>
                <w:sz w:val="24"/>
                <w:szCs w:val="24"/>
              </w:rPr>
              <w:t>3</w:t>
            </w:r>
            <w:r w:rsidRPr="005265CD">
              <w:rPr>
                <w:rFonts w:ascii="Times New Roman"/>
                <w:sz w:val="24"/>
                <w:szCs w:val="24"/>
              </w:rPr>
              <w:t>.</w:t>
            </w:r>
            <w:r>
              <w:rPr>
                <w:rFonts w:ascii="Times New Roman"/>
                <w:sz w:val="24"/>
                <w:szCs w:val="24"/>
              </w:rPr>
              <w:t>3</w:t>
            </w:r>
            <w:r w:rsidRPr="005265CD">
              <w:rPr>
                <w:rFonts w:ascii="Times New Roman"/>
                <w:sz w:val="24"/>
                <w:szCs w:val="24"/>
              </w:rPr>
              <w:t>)</w:t>
            </w:r>
          </w:p>
        </w:tc>
        <w:tc>
          <w:tcPr>
            <w:tcW w:w="1503" w:type="dxa"/>
          </w:tcPr>
          <w:p w14:paraId="14636954" w14:textId="77777777" w:rsidR="00D167D6" w:rsidRPr="005265CD" w:rsidRDefault="00D167D6" w:rsidP="00EE6EDD">
            <w:pPr>
              <w:rPr>
                <w:rFonts w:ascii="Times New Roman"/>
                <w:sz w:val="24"/>
                <w:szCs w:val="24"/>
              </w:rPr>
            </w:pPr>
            <w:r>
              <w:rPr>
                <w:rFonts w:ascii="Times New Roman"/>
                <w:sz w:val="24"/>
                <w:szCs w:val="24"/>
              </w:rPr>
              <w:t>7</w:t>
            </w:r>
            <w:r w:rsidRPr="005265CD">
              <w:rPr>
                <w:rFonts w:ascii="Times New Roman"/>
                <w:sz w:val="24"/>
                <w:szCs w:val="24"/>
              </w:rPr>
              <w:t>(</w:t>
            </w:r>
            <w:r>
              <w:rPr>
                <w:rFonts w:ascii="Times New Roman"/>
                <w:sz w:val="24"/>
                <w:szCs w:val="24"/>
              </w:rPr>
              <w:t>46</w:t>
            </w:r>
            <w:r w:rsidRPr="005265CD">
              <w:rPr>
                <w:rFonts w:ascii="Times New Roman"/>
                <w:sz w:val="24"/>
                <w:szCs w:val="24"/>
              </w:rPr>
              <w:t>.</w:t>
            </w:r>
            <w:r>
              <w:rPr>
                <w:rFonts w:ascii="Times New Roman"/>
                <w:sz w:val="24"/>
                <w:szCs w:val="24"/>
              </w:rPr>
              <w:t>7</w:t>
            </w:r>
            <w:r w:rsidRPr="005265CD">
              <w:rPr>
                <w:rFonts w:ascii="Times New Roman"/>
                <w:sz w:val="24"/>
                <w:szCs w:val="24"/>
              </w:rPr>
              <w:t>)</w:t>
            </w:r>
          </w:p>
        </w:tc>
        <w:tc>
          <w:tcPr>
            <w:tcW w:w="1503" w:type="dxa"/>
          </w:tcPr>
          <w:p w14:paraId="44CC7D4D" w14:textId="77777777" w:rsidR="00D167D6" w:rsidRPr="005265CD" w:rsidRDefault="00D167D6" w:rsidP="00EE6EDD">
            <w:pPr>
              <w:rPr>
                <w:rFonts w:ascii="Times New Roman"/>
                <w:sz w:val="24"/>
                <w:szCs w:val="24"/>
              </w:rPr>
            </w:pPr>
            <w:r>
              <w:rPr>
                <w:rFonts w:ascii="Times New Roman"/>
                <w:sz w:val="24"/>
                <w:szCs w:val="24"/>
              </w:rPr>
              <w:t>15</w:t>
            </w:r>
          </w:p>
        </w:tc>
        <w:tc>
          <w:tcPr>
            <w:tcW w:w="1503" w:type="dxa"/>
          </w:tcPr>
          <w:p w14:paraId="73EFDF3E" w14:textId="77777777" w:rsidR="00D167D6" w:rsidRPr="005265CD" w:rsidRDefault="00D167D6" w:rsidP="00EE6EDD">
            <w:pPr>
              <w:rPr>
                <w:rFonts w:ascii="Times New Roman"/>
                <w:sz w:val="24"/>
                <w:szCs w:val="24"/>
              </w:rPr>
            </w:pPr>
          </w:p>
        </w:tc>
        <w:tc>
          <w:tcPr>
            <w:tcW w:w="1503" w:type="dxa"/>
          </w:tcPr>
          <w:p w14:paraId="5454396B" w14:textId="77777777" w:rsidR="00D167D6" w:rsidRPr="005265CD" w:rsidRDefault="00D167D6" w:rsidP="00EE6EDD">
            <w:pPr>
              <w:rPr>
                <w:rFonts w:ascii="Times New Roman"/>
                <w:sz w:val="24"/>
                <w:szCs w:val="24"/>
              </w:rPr>
            </w:pPr>
          </w:p>
        </w:tc>
      </w:tr>
      <w:tr w:rsidR="00D167D6" w:rsidRPr="005265CD" w14:paraId="59F75330" w14:textId="77777777" w:rsidTr="00EE6EDD">
        <w:tc>
          <w:tcPr>
            <w:tcW w:w="1502" w:type="dxa"/>
          </w:tcPr>
          <w:p w14:paraId="2CA3CD8B" w14:textId="77777777" w:rsidR="00D167D6" w:rsidRPr="00D03E84" w:rsidRDefault="00D167D6" w:rsidP="00EE6EDD">
            <w:pPr>
              <w:rPr>
                <w:rFonts w:ascii="Times New Roman"/>
                <w:sz w:val="24"/>
                <w:szCs w:val="24"/>
              </w:rPr>
            </w:pPr>
            <w:r w:rsidRPr="00D03E84">
              <w:rPr>
                <w:rFonts w:ascii="Times New Roman"/>
                <w:sz w:val="24"/>
                <w:szCs w:val="24"/>
              </w:rPr>
              <w:t>Not sure</w:t>
            </w:r>
          </w:p>
        </w:tc>
        <w:tc>
          <w:tcPr>
            <w:tcW w:w="1502" w:type="dxa"/>
          </w:tcPr>
          <w:p w14:paraId="23112949" w14:textId="77777777" w:rsidR="00D167D6" w:rsidRPr="005265CD" w:rsidRDefault="00D167D6" w:rsidP="00EE6EDD">
            <w:pPr>
              <w:jc w:val="center"/>
              <w:rPr>
                <w:rFonts w:ascii="Times New Roman"/>
                <w:sz w:val="24"/>
                <w:szCs w:val="24"/>
              </w:rPr>
            </w:pPr>
            <w:r>
              <w:rPr>
                <w:rFonts w:ascii="Times New Roman"/>
                <w:sz w:val="24"/>
                <w:szCs w:val="24"/>
              </w:rPr>
              <w:t>4</w:t>
            </w:r>
            <w:r w:rsidRPr="005265CD">
              <w:rPr>
                <w:rFonts w:ascii="Times New Roman"/>
                <w:sz w:val="24"/>
                <w:szCs w:val="24"/>
              </w:rPr>
              <w:t>(</w:t>
            </w:r>
            <w:r>
              <w:rPr>
                <w:rFonts w:ascii="Times New Roman"/>
                <w:sz w:val="24"/>
                <w:szCs w:val="24"/>
              </w:rPr>
              <w:t>44</w:t>
            </w:r>
            <w:r w:rsidRPr="005265CD">
              <w:rPr>
                <w:rFonts w:ascii="Times New Roman"/>
                <w:sz w:val="24"/>
                <w:szCs w:val="24"/>
              </w:rPr>
              <w:t>.</w:t>
            </w:r>
            <w:r>
              <w:rPr>
                <w:rFonts w:ascii="Times New Roman"/>
                <w:sz w:val="24"/>
                <w:szCs w:val="24"/>
              </w:rPr>
              <w:t>4</w:t>
            </w:r>
            <w:r w:rsidRPr="005265CD">
              <w:rPr>
                <w:rFonts w:ascii="Times New Roman"/>
                <w:sz w:val="24"/>
                <w:szCs w:val="24"/>
              </w:rPr>
              <w:t>)</w:t>
            </w:r>
          </w:p>
        </w:tc>
        <w:tc>
          <w:tcPr>
            <w:tcW w:w="1503" w:type="dxa"/>
          </w:tcPr>
          <w:p w14:paraId="64699C8D" w14:textId="77777777" w:rsidR="00D167D6" w:rsidRPr="005265CD" w:rsidRDefault="00D167D6" w:rsidP="00EE6EDD">
            <w:pPr>
              <w:rPr>
                <w:rFonts w:ascii="Times New Roman"/>
                <w:sz w:val="24"/>
                <w:szCs w:val="24"/>
              </w:rPr>
            </w:pPr>
            <w:r>
              <w:rPr>
                <w:rFonts w:ascii="Times New Roman"/>
                <w:sz w:val="24"/>
                <w:szCs w:val="24"/>
              </w:rPr>
              <w:t>5</w:t>
            </w:r>
            <w:r w:rsidRPr="005265CD">
              <w:rPr>
                <w:rFonts w:ascii="Times New Roman"/>
                <w:sz w:val="24"/>
                <w:szCs w:val="24"/>
              </w:rPr>
              <w:t>(</w:t>
            </w:r>
            <w:r>
              <w:rPr>
                <w:rFonts w:ascii="Times New Roman"/>
                <w:sz w:val="24"/>
                <w:szCs w:val="24"/>
              </w:rPr>
              <w:t>55.</w:t>
            </w:r>
            <w:r w:rsidRPr="005265CD">
              <w:rPr>
                <w:rFonts w:ascii="Times New Roman"/>
                <w:sz w:val="24"/>
                <w:szCs w:val="24"/>
              </w:rPr>
              <w:t>6)</w:t>
            </w:r>
          </w:p>
        </w:tc>
        <w:tc>
          <w:tcPr>
            <w:tcW w:w="1503" w:type="dxa"/>
          </w:tcPr>
          <w:p w14:paraId="42A7AE8E" w14:textId="77777777" w:rsidR="00D167D6" w:rsidRPr="005265CD" w:rsidRDefault="00D167D6" w:rsidP="00EE6EDD">
            <w:pPr>
              <w:rPr>
                <w:rFonts w:ascii="Times New Roman"/>
                <w:sz w:val="24"/>
                <w:szCs w:val="24"/>
              </w:rPr>
            </w:pPr>
            <w:r>
              <w:rPr>
                <w:rFonts w:ascii="Times New Roman"/>
                <w:sz w:val="24"/>
                <w:szCs w:val="24"/>
              </w:rPr>
              <w:t>9</w:t>
            </w:r>
          </w:p>
        </w:tc>
        <w:tc>
          <w:tcPr>
            <w:tcW w:w="1503" w:type="dxa"/>
          </w:tcPr>
          <w:p w14:paraId="35E0558D" w14:textId="77777777" w:rsidR="00D167D6" w:rsidRPr="005265CD" w:rsidRDefault="00D167D6" w:rsidP="00EE6EDD">
            <w:pPr>
              <w:rPr>
                <w:rFonts w:ascii="Times New Roman"/>
                <w:sz w:val="24"/>
                <w:szCs w:val="24"/>
              </w:rPr>
            </w:pPr>
          </w:p>
        </w:tc>
        <w:tc>
          <w:tcPr>
            <w:tcW w:w="1503" w:type="dxa"/>
          </w:tcPr>
          <w:p w14:paraId="7A3EE580" w14:textId="77777777" w:rsidR="00D167D6" w:rsidRPr="005265CD" w:rsidRDefault="00D167D6" w:rsidP="00EE6EDD">
            <w:pPr>
              <w:rPr>
                <w:rFonts w:ascii="Times New Roman"/>
                <w:sz w:val="24"/>
                <w:szCs w:val="24"/>
              </w:rPr>
            </w:pPr>
          </w:p>
        </w:tc>
      </w:tr>
      <w:tr w:rsidR="00D167D6" w:rsidRPr="005265CD" w14:paraId="20F0AFFE" w14:textId="77777777" w:rsidTr="00EE6EDD">
        <w:tc>
          <w:tcPr>
            <w:tcW w:w="1502" w:type="dxa"/>
          </w:tcPr>
          <w:p w14:paraId="003F43AA" w14:textId="77777777" w:rsidR="00D167D6" w:rsidRPr="00B51F8A" w:rsidRDefault="00D167D6" w:rsidP="00EE6EDD">
            <w:pPr>
              <w:rPr>
                <w:rFonts w:ascii="Times New Roman"/>
                <w:b/>
                <w:sz w:val="24"/>
                <w:szCs w:val="24"/>
              </w:rPr>
            </w:pPr>
            <w:r>
              <w:rPr>
                <w:rFonts w:ascii="Times New Roman"/>
                <w:b/>
                <w:sz w:val="24"/>
                <w:szCs w:val="24"/>
              </w:rPr>
              <w:t>Ho</w:t>
            </w:r>
            <w:r>
              <w:rPr>
                <w:rFonts w:ascii="Times New Roman"/>
                <w:b/>
                <w:sz w:val="24"/>
                <w:szCs w:val="24"/>
                <w:vertAlign w:val="subscript"/>
              </w:rPr>
              <w:t xml:space="preserve">4: </w:t>
            </w:r>
            <w:r w:rsidRPr="00B51F8A">
              <w:rPr>
                <w:rFonts w:ascii="Times New Roman"/>
                <w:b/>
                <w:sz w:val="24"/>
                <w:szCs w:val="24"/>
              </w:rPr>
              <w:t>Number of children</w:t>
            </w:r>
          </w:p>
        </w:tc>
        <w:tc>
          <w:tcPr>
            <w:tcW w:w="1502" w:type="dxa"/>
          </w:tcPr>
          <w:p w14:paraId="16138177" w14:textId="77777777" w:rsidR="00D167D6" w:rsidRPr="005265CD" w:rsidRDefault="00D167D6" w:rsidP="00EE6EDD">
            <w:pPr>
              <w:jc w:val="center"/>
              <w:rPr>
                <w:rFonts w:ascii="Times New Roman"/>
                <w:sz w:val="24"/>
                <w:szCs w:val="24"/>
              </w:rPr>
            </w:pPr>
          </w:p>
        </w:tc>
        <w:tc>
          <w:tcPr>
            <w:tcW w:w="1503" w:type="dxa"/>
          </w:tcPr>
          <w:p w14:paraId="055A6842" w14:textId="77777777" w:rsidR="00D167D6" w:rsidRPr="005265CD" w:rsidRDefault="00D167D6" w:rsidP="00EE6EDD">
            <w:pPr>
              <w:rPr>
                <w:rFonts w:ascii="Times New Roman"/>
                <w:sz w:val="24"/>
                <w:szCs w:val="24"/>
              </w:rPr>
            </w:pPr>
          </w:p>
        </w:tc>
        <w:tc>
          <w:tcPr>
            <w:tcW w:w="1503" w:type="dxa"/>
          </w:tcPr>
          <w:p w14:paraId="785E6C65" w14:textId="77777777" w:rsidR="00D167D6" w:rsidRPr="005265CD" w:rsidRDefault="00D167D6" w:rsidP="00EE6EDD">
            <w:pPr>
              <w:rPr>
                <w:rFonts w:ascii="Times New Roman"/>
                <w:sz w:val="24"/>
                <w:szCs w:val="24"/>
              </w:rPr>
            </w:pPr>
          </w:p>
        </w:tc>
        <w:tc>
          <w:tcPr>
            <w:tcW w:w="1503" w:type="dxa"/>
          </w:tcPr>
          <w:p w14:paraId="59714878" w14:textId="77777777" w:rsidR="00D167D6" w:rsidRPr="005265CD" w:rsidRDefault="00D167D6" w:rsidP="00EE6EDD">
            <w:pPr>
              <w:rPr>
                <w:rFonts w:ascii="Times New Roman"/>
                <w:sz w:val="24"/>
                <w:szCs w:val="24"/>
              </w:rPr>
            </w:pPr>
          </w:p>
        </w:tc>
        <w:tc>
          <w:tcPr>
            <w:tcW w:w="1503" w:type="dxa"/>
          </w:tcPr>
          <w:p w14:paraId="69F61781" w14:textId="77777777" w:rsidR="00D167D6" w:rsidRPr="005265CD" w:rsidRDefault="00D167D6" w:rsidP="00EE6EDD">
            <w:pPr>
              <w:rPr>
                <w:rFonts w:ascii="Times New Roman"/>
                <w:sz w:val="24"/>
                <w:szCs w:val="24"/>
              </w:rPr>
            </w:pPr>
          </w:p>
        </w:tc>
      </w:tr>
      <w:tr w:rsidR="00D167D6" w:rsidRPr="005265CD" w14:paraId="4A7710BF" w14:textId="77777777" w:rsidTr="00EE6EDD">
        <w:tc>
          <w:tcPr>
            <w:tcW w:w="1502" w:type="dxa"/>
          </w:tcPr>
          <w:p w14:paraId="4C9C6DFA" w14:textId="77777777" w:rsidR="00D167D6" w:rsidRPr="005265CD" w:rsidRDefault="00D167D6" w:rsidP="00EE6EDD">
            <w:pPr>
              <w:rPr>
                <w:rFonts w:ascii="Times New Roman"/>
                <w:sz w:val="24"/>
                <w:szCs w:val="24"/>
              </w:rPr>
            </w:pPr>
            <w:r>
              <w:rPr>
                <w:rFonts w:ascii="Times New Roman"/>
                <w:sz w:val="24"/>
                <w:szCs w:val="24"/>
              </w:rPr>
              <w:t>≤</w:t>
            </w:r>
            <w:r>
              <w:rPr>
                <w:rFonts w:ascii="Times New Roman"/>
                <w:sz w:val="24"/>
                <w:szCs w:val="24"/>
              </w:rPr>
              <w:t>2</w:t>
            </w:r>
          </w:p>
        </w:tc>
        <w:tc>
          <w:tcPr>
            <w:tcW w:w="1502" w:type="dxa"/>
          </w:tcPr>
          <w:p w14:paraId="2833ED55" w14:textId="77777777" w:rsidR="00D167D6" w:rsidRPr="005265CD" w:rsidRDefault="00D167D6" w:rsidP="00EE6EDD">
            <w:pPr>
              <w:jc w:val="center"/>
              <w:rPr>
                <w:rFonts w:ascii="Times New Roman"/>
                <w:sz w:val="24"/>
                <w:szCs w:val="24"/>
              </w:rPr>
            </w:pPr>
            <w:r w:rsidRPr="005265CD">
              <w:rPr>
                <w:rFonts w:ascii="Times New Roman"/>
                <w:sz w:val="24"/>
                <w:szCs w:val="24"/>
              </w:rPr>
              <w:t>1</w:t>
            </w:r>
            <w:r>
              <w:rPr>
                <w:rFonts w:ascii="Times New Roman"/>
                <w:sz w:val="24"/>
                <w:szCs w:val="24"/>
              </w:rPr>
              <w:t>7</w:t>
            </w:r>
            <w:r w:rsidRPr="005265CD">
              <w:rPr>
                <w:rFonts w:ascii="Times New Roman"/>
                <w:sz w:val="24"/>
                <w:szCs w:val="24"/>
              </w:rPr>
              <w:t>(</w:t>
            </w:r>
            <w:r>
              <w:rPr>
                <w:rFonts w:ascii="Times New Roman"/>
                <w:sz w:val="24"/>
                <w:szCs w:val="24"/>
              </w:rPr>
              <w:t>19</w:t>
            </w:r>
            <w:r w:rsidRPr="005265CD">
              <w:rPr>
                <w:rFonts w:ascii="Times New Roman"/>
                <w:sz w:val="24"/>
                <w:szCs w:val="24"/>
              </w:rPr>
              <w:t>.</w:t>
            </w:r>
            <w:r>
              <w:rPr>
                <w:rFonts w:ascii="Times New Roman"/>
                <w:sz w:val="24"/>
                <w:szCs w:val="24"/>
              </w:rPr>
              <w:t>1</w:t>
            </w:r>
            <w:r w:rsidRPr="005265CD">
              <w:rPr>
                <w:rFonts w:ascii="Times New Roman"/>
                <w:sz w:val="24"/>
                <w:szCs w:val="24"/>
              </w:rPr>
              <w:t>)</w:t>
            </w:r>
          </w:p>
        </w:tc>
        <w:tc>
          <w:tcPr>
            <w:tcW w:w="1503" w:type="dxa"/>
          </w:tcPr>
          <w:p w14:paraId="6B24A3BA" w14:textId="77777777" w:rsidR="00D167D6" w:rsidRPr="005265CD" w:rsidRDefault="00D167D6" w:rsidP="00EE6EDD">
            <w:pPr>
              <w:rPr>
                <w:rFonts w:ascii="Times New Roman"/>
                <w:sz w:val="24"/>
                <w:szCs w:val="24"/>
              </w:rPr>
            </w:pPr>
            <w:r>
              <w:rPr>
                <w:rFonts w:ascii="Times New Roman"/>
                <w:sz w:val="24"/>
                <w:szCs w:val="24"/>
              </w:rPr>
              <w:t>72</w:t>
            </w:r>
            <w:r w:rsidRPr="005265CD">
              <w:rPr>
                <w:rFonts w:ascii="Times New Roman"/>
                <w:sz w:val="24"/>
                <w:szCs w:val="24"/>
              </w:rPr>
              <w:t>(</w:t>
            </w:r>
            <w:r>
              <w:rPr>
                <w:rFonts w:ascii="Times New Roman"/>
                <w:sz w:val="24"/>
                <w:szCs w:val="24"/>
              </w:rPr>
              <w:t>80</w:t>
            </w:r>
            <w:r w:rsidRPr="005265CD">
              <w:rPr>
                <w:rFonts w:ascii="Times New Roman"/>
                <w:sz w:val="24"/>
                <w:szCs w:val="24"/>
              </w:rPr>
              <w:t>.</w:t>
            </w:r>
            <w:r>
              <w:rPr>
                <w:rFonts w:ascii="Times New Roman"/>
                <w:sz w:val="24"/>
                <w:szCs w:val="24"/>
              </w:rPr>
              <w:t>9</w:t>
            </w:r>
            <w:r w:rsidRPr="005265CD">
              <w:rPr>
                <w:rFonts w:ascii="Times New Roman"/>
                <w:sz w:val="24"/>
                <w:szCs w:val="24"/>
              </w:rPr>
              <w:t>)</w:t>
            </w:r>
          </w:p>
        </w:tc>
        <w:tc>
          <w:tcPr>
            <w:tcW w:w="1503" w:type="dxa"/>
          </w:tcPr>
          <w:p w14:paraId="77AA0C34" w14:textId="77777777" w:rsidR="00D167D6" w:rsidRPr="005265CD" w:rsidRDefault="00D167D6" w:rsidP="00EE6EDD">
            <w:pPr>
              <w:rPr>
                <w:rFonts w:ascii="Times New Roman"/>
                <w:sz w:val="24"/>
                <w:szCs w:val="24"/>
              </w:rPr>
            </w:pPr>
            <w:r>
              <w:rPr>
                <w:rFonts w:ascii="Times New Roman"/>
                <w:sz w:val="24"/>
                <w:szCs w:val="24"/>
              </w:rPr>
              <w:t>89</w:t>
            </w:r>
          </w:p>
        </w:tc>
        <w:tc>
          <w:tcPr>
            <w:tcW w:w="1503" w:type="dxa"/>
          </w:tcPr>
          <w:p w14:paraId="51A32DD6" w14:textId="77777777" w:rsidR="00D167D6" w:rsidRPr="005265CD" w:rsidRDefault="00D167D6" w:rsidP="00EE6EDD">
            <w:pPr>
              <w:rPr>
                <w:rFonts w:ascii="Times New Roman"/>
                <w:sz w:val="24"/>
                <w:szCs w:val="24"/>
              </w:rPr>
            </w:pPr>
            <w:r>
              <w:rPr>
                <w:rFonts w:ascii="Times New Roman"/>
                <w:sz w:val="24"/>
                <w:szCs w:val="24"/>
              </w:rPr>
              <w:t>2.628</w:t>
            </w:r>
          </w:p>
        </w:tc>
        <w:tc>
          <w:tcPr>
            <w:tcW w:w="1503" w:type="dxa"/>
          </w:tcPr>
          <w:p w14:paraId="7C2249D3" w14:textId="77777777" w:rsidR="00D167D6" w:rsidRPr="005265CD" w:rsidRDefault="00D167D6" w:rsidP="00EE6EDD">
            <w:pPr>
              <w:rPr>
                <w:rFonts w:ascii="Times New Roman"/>
                <w:sz w:val="24"/>
                <w:szCs w:val="24"/>
              </w:rPr>
            </w:pPr>
            <w:r w:rsidRPr="005265CD">
              <w:rPr>
                <w:rFonts w:ascii="Times New Roman"/>
                <w:sz w:val="24"/>
                <w:szCs w:val="24"/>
              </w:rPr>
              <w:t>0.</w:t>
            </w:r>
            <w:r>
              <w:rPr>
                <w:rFonts w:ascii="Times New Roman"/>
                <w:sz w:val="24"/>
                <w:szCs w:val="24"/>
              </w:rPr>
              <w:t>105</w:t>
            </w:r>
          </w:p>
        </w:tc>
      </w:tr>
      <w:tr w:rsidR="00D167D6" w:rsidRPr="005265CD" w14:paraId="78F5C42E" w14:textId="77777777" w:rsidTr="00EE6EDD">
        <w:tc>
          <w:tcPr>
            <w:tcW w:w="1502" w:type="dxa"/>
          </w:tcPr>
          <w:p w14:paraId="54CA5B35" w14:textId="77777777" w:rsidR="00D167D6" w:rsidRPr="005265CD" w:rsidRDefault="00D167D6" w:rsidP="00EE6EDD">
            <w:pPr>
              <w:rPr>
                <w:rFonts w:ascii="Times New Roman"/>
                <w:sz w:val="24"/>
                <w:szCs w:val="24"/>
              </w:rPr>
            </w:pPr>
            <w:r>
              <w:rPr>
                <w:rFonts w:ascii="Times New Roman"/>
                <w:sz w:val="24"/>
                <w:szCs w:val="24"/>
              </w:rPr>
              <w:t>≥</w:t>
            </w:r>
            <w:r w:rsidRPr="005265CD">
              <w:rPr>
                <w:rFonts w:ascii="Times New Roman"/>
                <w:sz w:val="24"/>
                <w:szCs w:val="24"/>
              </w:rPr>
              <w:t xml:space="preserve"> </w:t>
            </w:r>
            <w:r>
              <w:rPr>
                <w:rFonts w:ascii="Times New Roman"/>
                <w:sz w:val="24"/>
                <w:szCs w:val="24"/>
              </w:rPr>
              <w:t>3</w:t>
            </w:r>
            <w:r w:rsidRPr="005265CD">
              <w:rPr>
                <w:rFonts w:ascii="Times New Roman"/>
                <w:sz w:val="24"/>
                <w:szCs w:val="24"/>
              </w:rPr>
              <w:t xml:space="preserve"> </w:t>
            </w:r>
          </w:p>
        </w:tc>
        <w:tc>
          <w:tcPr>
            <w:tcW w:w="1502" w:type="dxa"/>
          </w:tcPr>
          <w:p w14:paraId="7219E8B4" w14:textId="5DCBDD78" w:rsidR="00D167D6" w:rsidRPr="005265CD" w:rsidRDefault="00FE78BF" w:rsidP="00EE6EDD">
            <w:pPr>
              <w:jc w:val="center"/>
              <w:rPr>
                <w:rFonts w:ascii="Times New Roman"/>
                <w:sz w:val="24"/>
                <w:szCs w:val="24"/>
              </w:rPr>
            </w:pPr>
            <w:r>
              <w:rPr>
                <w:rFonts w:ascii="Times New Roman"/>
                <w:sz w:val="24"/>
                <w:szCs w:val="24"/>
              </w:rPr>
              <w:t>22</w:t>
            </w:r>
            <w:r w:rsidR="00D167D6" w:rsidRPr="005265CD">
              <w:rPr>
                <w:rFonts w:ascii="Times New Roman"/>
                <w:sz w:val="24"/>
                <w:szCs w:val="24"/>
              </w:rPr>
              <w:t>(</w:t>
            </w:r>
            <w:r w:rsidR="00D167D6">
              <w:rPr>
                <w:rFonts w:ascii="Times New Roman"/>
                <w:sz w:val="24"/>
                <w:szCs w:val="24"/>
              </w:rPr>
              <w:t>30</w:t>
            </w:r>
            <w:r w:rsidR="00D167D6" w:rsidRPr="005265CD">
              <w:rPr>
                <w:rFonts w:ascii="Times New Roman"/>
                <w:sz w:val="24"/>
                <w:szCs w:val="24"/>
              </w:rPr>
              <w:t>.</w:t>
            </w:r>
            <w:r w:rsidR="00D167D6">
              <w:rPr>
                <w:rFonts w:ascii="Times New Roman"/>
                <w:sz w:val="24"/>
                <w:szCs w:val="24"/>
              </w:rPr>
              <w:t>9</w:t>
            </w:r>
            <w:r w:rsidR="00D167D6" w:rsidRPr="005265CD">
              <w:rPr>
                <w:rFonts w:ascii="Times New Roman"/>
                <w:sz w:val="24"/>
                <w:szCs w:val="24"/>
              </w:rPr>
              <w:t>)</w:t>
            </w:r>
          </w:p>
        </w:tc>
        <w:tc>
          <w:tcPr>
            <w:tcW w:w="1503" w:type="dxa"/>
          </w:tcPr>
          <w:p w14:paraId="6701232C" w14:textId="4318D311" w:rsidR="00D167D6" w:rsidRPr="005265CD" w:rsidRDefault="00FE78BF" w:rsidP="00EE6EDD">
            <w:pPr>
              <w:rPr>
                <w:rFonts w:ascii="Times New Roman"/>
                <w:sz w:val="24"/>
                <w:szCs w:val="24"/>
              </w:rPr>
            </w:pPr>
            <w:r>
              <w:rPr>
                <w:rFonts w:ascii="Times New Roman"/>
                <w:sz w:val="24"/>
                <w:szCs w:val="24"/>
              </w:rPr>
              <w:t>40</w:t>
            </w:r>
            <w:r w:rsidR="00D167D6" w:rsidRPr="005265CD">
              <w:rPr>
                <w:rFonts w:ascii="Times New Roman"/>
                <w:sz w:val="24"/>
                <w:szCs w:val="24"/>
              </w:rPr>
              <w:t>(</w:t>
            </w:r>
            <w:r w:rsidR="00D167D6">
              <w:rPr>
                <w:rFonts w:ascii="Times New Roman"/>
                <w:sz w:val="24"/>
                <w:szCs w:val="24"/>
              </w:rPr>
              <w:t>6</w:t>
            </w:r>
            <w:r w:rsidR="00D167D6" w:rsidRPr="005265CD">
              <w:rPr>
                <w:rFonts w:ascii="Times New Roman"/>
                <w:sz w:val="24"/>
                <w:szCs w:val="24"/>
              </w:rPr>
              <w:t>9</w:t>
            </w:r>
            <w:r w:rsidR="00D167D6">
              <w:rPr>
                <w:rFonts w:ascii="Times New Roman"/>
                <w:sz w:val="24"/>
                <w:szCs w:val="24"/>
              </w:rPr>
              <w:t>.1</w:t>
            </w:r>
            <w:r w:rsidR="00D167D6" w:rsidRPr="005265CD">
              <w:rPr>
                <w:rFonts w:ascii="Times New Roman"/>
                <w:sz w:val="24"/>
                <w:szCs w:val="24"/>
              </w:rPr>
              <w:t>)</w:t>
            </w:r>
          </w:p>
        </w:tc>
        <w:tc>
          <w:tcPr>
            <w:tcW w:w="1503" w:type="dxa"/>
          </w:tcPr>
          <w:p w14:paraId="31AF2A79" w14:textId="78B73EBD" w:rsidR="00D167D6" w:rsidRPr="005265CD" w:rsidRDefault="00FE78BF" w:rsidP="00EE6EDD">
            <w:pPr>
              <w:rPr>
                <w:rFonts w:ascii="Times New Roman"/>
                <w:sz w:val="24"/>
                <w:szCs w:val="24"/>
              </w:rPr>
            </w:pPr>
            <w:r>
              <w:rPr>
                <w:rFonts w:ascii="Times New Roman"/>
                <w:sz w:val="24"/>
                <w:szCs w:val="24"/>
              </w:rPr>
              <w:t>62</w:t>
            </w:r>
          </w:p>
        </w:tc>
        <w:tc>
          <w:tcPr>
            <w:tcW w:w="1503" w:type="dxa"/>
          </w:tcPr>
          <w:p w14:paraId="27FD357B" w14:textId="77777777" w:rsidR="00D167D6" w:rsidRPr="005265CD" w:rsidRDefault="00D167D6" w:rsidP="00EE6EDD">
            <w:pPr>
              <w:rPr>
                <w:rFonts w:ascii="Times New Roman"/>
                <w:sz w:val="24"/>
                <w:szCs w:val="24"/>
              </w:rPr>
            </w:pPr>
          </w:p>
        </w:tc>
        <w:tc>
          <w:tcPr>
            <w:tcW w:w="1503" w:type="dxa"/>
          </w:tcPr>
          <w:p w14:paraId="37F97B23" w14:textId="77777777" w:rsidR="00D167D6" w:rsidRPr="005265CD" w:rsidRDefault="00D167D6" w:rsidP="00EE6EDD">
            <w:pPr>
              <w:rPr>
                <w:rFonts w:ascii="Times New Roman"/>
                <w:sz w:val="24"/>
                <w:szCs w:val="24"/>
              </w:rPr>
            </w:pPr>
          </w:p>
        </w:tc>
      </w:tr>
    </w:tbl>
    <w:p w14:paraId="337B2913" w14:textId="2B8D5992" w:rsidR="00D167D6" w:rsidRDefault="00D167D6" w:rsidP="00F94AC6">
      <w:pPr>
        <w:rPr>
          <w:rFonts w:ascii="Times New Roman"/>
          <w:sz w:val="24"/>
          <w:szCs w:val="24"/>
        </w:rPr>
      </w:pPr>
      <w:r w:rsidRPr="00D03E84">
        <w:rPr>
          <w:rFonts w:ascii="Times New Roman"/>
          <w:sz w:val="24"/>
          <w:szCs w:val="24"/>
        </w:rPr>
        <w:t>*</w:t>
      </w:r>
      <w:r w:rsidR="00F94AC6">
        <w:rPr>
          <w:rFonts w:ascii="Times New Roman"/>
          <w:sz w:val="24"/>
          <w:szCs w:val="24"/>
        </w:rPr>
        <w:t xml:space="preserve"> S</w:t>
      </w:r>
      <w:r>
        <w:rPr>
          <w:rFonts w:ascii="Times New Roman"/>
          <w:sz w:val="24"/>
          <w:szCs w:val="24"/>
        </w:rPr>
        <w:t xml:space="preserve">ignificant at p-value less than 0.05 </w:t>
      </w:r>
    </w:p>
    <w:p w14:paraId="3FEF711D" w14:textId="77777777" w:rsidR="00607A06" w:rsidRPr="0008486B" w:rsidRDefault="00607A06" w:rsidP="00607A06">
      <w:pPr>
        <w:autoSpaceDE w:val="0"/>
        <w:autoSpaceDN w:val="0"/>
        <w:adjustRightInd w:val="0"/>
        <w:spacing w:after="0" w:line="360" w:lineRule="auto"/>
        <w:jc w:val="both"/>
        <w:rPr>
          <w:rFonts w:ascii="Times New Roman" w:hAnsi="Times New Roman" w:cs="Times New Roman"/>
          <w:b/>
          <w:color w:val="131413"/>
          <w:sz w:val="24"/>
          <w:szCs w:val="24"/>
        </w:rPr>
      </w:pPr>
      <w:r w:rsidRPr="0008486B">
        <w:rPr>
          <w:rFonts w:ascii="Times New Roman" w:hAnsi="Times New Roman" w:cs="Times New Roman"/>
          <w:b/>
          <w:color w:val="131413"/>
          <w:sz w:val="24"/>
          <w:szCs w:val="24"/>
        </w:rPr>
        <w:t>Discussion</w:t>
      </w:r>
    </w:p>
    <w:p w14:paraId="5FD33901" w14:textId="3B9D8684" w:rsidR="001817C4" w:rsidRDefault="00D40252" w:rsidP="00607A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was conducted to examine the knowledge and experience of women about respectful maternity care received during childbirth. The results show that the me</w:t>
      </w:r>
      <w:r w:rsidR="001817C4">
        <w:rPr>
          <w:rFonts w:ascii="Times New Roman" w:eastAsia="Times New Roman" w:hAnsi="Times New Roman" w:cs="Times New Roman"/>
          <w:sz w:val="24"/>
          <w:szCs w:val="24"/>
        </w:rPr>
        <w:t>an age of the participants w</w:t>
      </w:r>
      <w:r w:rsidR="00F94AC6">
        <w:rPr>
          <w:rFonts w:ascii="Times New Roman" w:eastAsia="Times New Roman" w:hAnsi="Times New Roman" w:cs="Times New Roman"/>
          <w:sz w:val="24"/>
          <w:szCs w:val="24"/>
        </w:rPr>
        <w:t>as 28.60 years and many</w:t>
      </w:r>
      <w:r w:rsidR="001817C4">
        <w:rPr>
          <w:rFonts w:ascii="Times New Roman" w:eastAsia="Times New Roman" w:hAnsi="Times New Roman" w:cs="Times New Roman"/>
          <w:sz w:val="24"/>
          <w:szCs w:val="24"/>
        </w:rPr>
        <w:t xml:space="preserve"> </w:t>
      </w:r>
      <w:r w:rsidR="00F94AC6">
        <w:rPr>
          <w:rFonts w:ascii="Times New Roman" w:eastAsia="Times New Roman" w:hAnsi="Times New Roman" w:cs="Times New Roman"/>
          <w:sz w:val="24"/>
          <w:szCs w:val="24"/>
        </w:rPr>
        <w:t>had tertiary</w:t>
      </w:r>
      <w:r w:rsidR="001817C4">
        <w:rPr>
          <w:rFonts w:ascii="Times New Roman" w:eastAsia="Times New Roman" w:hAnsi="Times New Roman" w:cs="Times New Roman"/>
          <w:sz w:val="24"/>
          <w:szCs w:val="24"/>
        </w:rPr>
        <w:t xml:space="preserve"> education as their highest level of education. This is in contrast to the findings of Moore, Alex-Hart &amp; George, (2011) in a study conducted in Southern region of Nigeria where most women studied had no formal education. </w:t>
      </w:r>
    </w:p>
    <w:p w14:paraId="453EC28A" w14:textId="77777777" w:rsidR="00A91C76" w:rsidRDefault="00A91C76" w:rsidP="00607A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knowledge found about respectful maternity care among women in this study could be attributed to the urban location of the healthcare facilities where they have access to health information including those related to the care of a woman during childbirth. This supports the findings of Mathew (2006) in Bangalore.</w:t>
      </w:r>
    </w:p>
    <w:p w14:paraId="13BA068C" w14:textId="77777777" w:rsidR="00A91C76" w:rsidRDefault="00A91C76" w:rsidP="00607A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from the study revealed that women had positive experience </w:t>
      </w:r>
      <w:r w:rsidR="006B3F6A">
        <w:rPr>
          <w:rFonts w:ascii="Times New Roman" w:eastAsia="Times New Roman" w:hAnsi="Times New Roman" w:cs="Times New Roman"/>
          <w:sz w:val="24"/>
          <w:szCs w:val="24"/>
        </w:rPr>
        <w:t xml:space="preserve">with the maternity care they received. This shows that their expectations were met as they were able to leave the health </w:t>
      </w:r>
      <w:r w:rsidR="006B3F6A">
        <w:rPr>
          <w:rFonts w:ascii="Times New Roman" w:eastAsia="Times New Roman" w:hAnsi="Times New Roman" w:cs="Times New Roman"/>
          <w:sz w:val="24"/>
          <w:szCs w:val="24"/>
        </w:rPr>
        <w:lastRenderedPageBreak/>
        <w:t xml:space="preserve">facilities without complications to both the mothers and the babies and probably because they did not want to discuss the conducts of health personnel in the public. This contradicts the what </w:t>
      </w:r>
      <w:proofErr w:type="spellStart"/>
      <w:r w:rsidR="006B3F6A">
        <w:rPr>
          <w:rFonts w:ascii="Times New Roman" w:eastAsia="Times New Roman" w:hAnsi="Times New Roman" w:cs="Times New Roman"/>
          <w:sz w:val="24"/>
          <w:szCs w:val="24"/>
        </w:rPr>
        <w:t>Ishola</w:t>
      </w:r>
      <w:proofErr w:type="spellEnd"/>
      <w:r w:rsidR="006B3F6A">
        <w:rPr>
          <w:rFonts w:ascii="Times New Roman" w:eastAsia="Times New Roman" w:hAnsi="Times New Roman" w:cs="Times New Roman"/>
          <w:sz w:val="24"/>
          <w:szCs w:val="24"/>
        </w:rPr>
        <w:t xml:space="preserve"> et al. (2017) found in their study conducted in Nigeria that women experienced disrespect and abuse during childbirth due to the failure of health system. Same could be found in </w:t>
      </w:r>
      <w:proofErr w:type="spellStart"/>
      <w:r w:rsidR="00621D36">
        <w:rPr>
          <w:rFonts w:ascii="Times New Roman" w:eastAsia="Times New Roman" w:hAnsi="Times New Roman" w:cs="Times New Roman"/>
          <w:sz w:val="24"/>
          <w:szCs w:val="24"/>
        </w:rPr>
        <w:t>Sheferaw</w:t>
      </w:r>
      <w:proofErr w:type="spellEnd"/>
      <w:r w:rsidR="00621D36">
        <w:rPr>
          <w:rFonts w:ascii="Times New Roman" w:eastAsia="Times New Roman" w:hAnsi="Times New Roman" w:cs="Times New Roman"/>
          <w:sz w:val="24"/>
          <w:szCs w:val="24"/>
        </w:rPr>
        <w:t xml:space="preserve">, </w:t>
      </w:r>
      <w:proofErr w:type="spellStart"/>
      <w:r w:rsidR="00621D36">
        <w:rPr>
          <w:rFonts w:ascii="Times New Roman" w:eastAsia="Times New Roman" w:hAnsi="Times New Roman" w:cs="Times New Roman"/>
          <w:sz w:val="24"/>
          <w:szCs w:val="24"/>
        </w:rPr>
        <w:t>Menesha</w:t>
      </w:r>
      <w:proofErr w:type="spellEnd"/>
      <w:r w:rsidR="00621D36">
        <w:rPr>
          <w:rFonts w:ascii="Times New Roman" w:eastAsia="Times New Roman" w:hAnsi="Times New Roman" w:cs="Times New Roman"/>
          <w:sz w:val="24"/>
          <w:szCs w:val="24"/>
        </w:rPr>
        <w:t xml:space="preserve"> &amp; </w:t>
      </w:r>
      <w:proofErr w:type="spellStart"/>
      <w:r w:rsidR="00621D36">
        <w:rPr>
          <w:rFonts w:ascii="Times New Roman" w:eastAsia="Times New Roman" w:hAnsi="Times New Roman" w:cs="Times New Roman"/>
          <w:sz w:val="24"/>
          <w:szCs w:val="24"/>
        </w:rPr>
        <w:t>Wase</w:t>
      </w:r>
      <w:proofErr w:type="spellEnd"/>
      <w:r w:rsidR="00621D36">
        <w:rPr>
          <w:rFonts w:ascii="Times New Roman" w:eastAsia="Times New Roman" w:hAnsi="Times New Roman" w:cs="Times New Roman"/>
          <w:sz w:val="24"/>
          <w:szCs w:val="24"/>
        </w:rPr>
        <w:t xml:space="preserve">, 2016; Warren et al. 2017 and </w:t>
      </w:r>
      <w:proofErr w:type="spellStart"/>
      <w:r w:rsidR="00621D36">
        <w:rPr>
          <w:rFonts w:ascii="Times New Roman" w:eastAsia="Times New Roman" w:hAnsi="Times New Roman" w:cs="Times New Roman"/>
          <w:sz w:val="24"/>
          <w:szCs w:val="24"/>
        </w:rPr>
        <w:t>Balde</w:t>
      </w:r>
      <w:proofErr w:type="spellEnd"/>
      <w:r w:rsidR="00621D36">
        <w:rPr>
          <w:rFonts w:ascii="Times New Roman" w:eastAsia="Times New Roman" w:hAnsi="Times New Roman" w:cs="Times New Roman"/>
          <w:sz w:val="24"/>
          <w:szCs w:val="24"/>
        </w:rPr>
        <w:t xml:space="preserve">, </w:t>
      </w:r>
      <w:proofErr w:type="spellStart"/>
      <w:r w:rsidR="00621D36">
        <w:rPr>
          <w:rFonts w:ascii="Times New Roman" w:eastAsia="Times New Roman" w:hAnsi="Times New Roman" w:cs="Times New Roman"/>
          <w:sz w:val="24"/>
          <w:szCs w:val="24"/>
        </w:rPr>
        <w:t>Bangoura</w:t>
      </w:r>
      <w:proofErr w:type="spellEnd"/>
      <w:r w:rsidR="00621D36">
        <w:rPr>
          <w:rFonts w:ascii="Times New Roman" w:eastAsia="Times New Roman" w:hAnsi="Times New Roman" w:cs="Times New Roman"/>
          <w:sz w:val="24"/>
          <w:szCs w:val="24"/>
        </w:rPr>
        <w:t xml:space="preserve">, </w:t>
      </w:r>
      <w:proofErr w:type="spellStart"/>
      <w:r w:rsidR="00621D36">
        <w:rPr>
          <w:rFonts w:ascii="Times New Roman" w:eastAsia="Times New Roman" w:hAnsi="Times New Roman" w:cs="Times New Roman"/>
          <w:sz w:val="24"/>
          <w:szCs w:val="24"/>
        </w:rPr>
        <w:t>Sall</w:t>
      </w:r>
      <w:proofErr w:type="spellEnd"/>
      <w:r w:rsidR="00621D36">
        <w:rPr>
          <w:rFonts w:ascii="Times New Roman" w:eastAsia="Times New Roman" w:hAnsi="Times New Roman" w:cs="Times New Roman"/>
          <w:sz w:val="24"/>
          <w:szCs w:val="24"/>
        </w:rPr>
        <w:t xml:space="preserve">, </w:t>
      </w:r>
      <w:proofErr w:type="spellStart"/>
      <w:r w:rsidR="00621D36">
        <w:rPr>
          <w:rFonts w:ascii="Times New Roman" w:eastAsia="Times New Roman" w:hAnsi="Times New Roman" w:cs="Times New Roman"/>
          <w:sz w:val="24"/>
          <w:szCs w:val="24"/>
        </w:rPr>
        <w:t>Balde</w:t>
      </w:r>
      <w:proofErr w:type="spellEnd"/>
      <w:r w:rsidR="00621D36">
        <w:rPr>
          <w:rFonts w:ascii="Times New Roman" w:eastAsia="Times New Roman" w:hAnsi="Times New Roman" w:cs="Times New Roman"/>
          <w:sz w:val="24"/>
          <w:szCs w:val="24"/>
        </w:rPr>
        <w:t xml:space="preserve">, </w:t>
      </w:r>
      <w:proofErr w:type="spellStart"/>
      <w:r w:rsidR="00621D36">
        <w:rPr>
          <w:rFonts w:ascii="Times New Roman" w:eastAsia="Times New Roman" w:hAnsi="Times New Roman" w:cs="Times New Roman"/>
          <w:sz w:val="24"/>
          <w:szCs w:val="24"/>
        </w:rPr>
        <w:t>Niakate</w:t>
      </w:r>
      <w:proofErr w:type="spellEnd"/>
      <w:r w:rsidR="00621D36">
        <w:rPr>
          <w:rFonts w:ascii="Times New Roman" w:eastAsia="Times New Roman" w:hAnsi="Times New Roman" w:cs="Times New Roman"/>
          <w:sz w:val="24"/>
          <w:szCs w:val="24"/>
        </w:rPr>
        <w:t xml:space="preserve">, Vogel &amp; </w:t>
      </w:r>
      <w:proofErr w:type="spellStart"/>
      <w:r w:rsidR="00621D36">
        <w:rPr>
          <w:rFonts w:ascii="Times New Roman" w:eastAsia="Times New Roman" w:hAnsi="Times New Roman" w:cs="Times New Roman"/>
          <w:sz w:val="24"/>
          <w:szCs w:val="24"/>
        </w:rPr>
        <w:t>Bohren</w:t>
      </w:r>
      <w:proofErr w:type="spellEnd"/>
      <w:r w:rsidR="00621D36">
        <w:rPr>
          <w:rFonts w:ascii="Times New Roman" w:eastAsia="Times New Roman" w:hAnsi="Times New Roman" w:cs="Times New Roman"/>
          <w:sz w:val="24"/>
          <w:szCs w:val="24"/>
        </w:rPr>
        <w:t>, 2017).</w:t>
      </w:r>
    </w:p>
    <w:p w14:paraId="6299D73D" w14:textId="77777777" w:rsidR="00647F8C" w:rsidRDefault="00607A06" w:rsidP="00607A06">
      <w:pPr>
        <w:spacing w:line="360" w:lineRule="auto"/>
        <w:jc w:val="both"/>
        <w:rPr>
          <w:rFonts w:ascii="Times New Roman" w:hAnsi="Times New Roman" w:cs="Times New Roman"/>
          <w:sz w:val="24"/>
          <w:szCs w:val="24"/>
          <w:shd w:val="clear" w:color="auto" w:fill="FFFFFF"/>
        </w:rPr>
      </w:pPr>
      <w:r w:rsidRPr="0008486B">
        <w:rPr>
          <w:rFonts w:ascii="Times New Roman" w:hAnsi="Times New Roman" w:cs="Times New Roman"/>
          <w:sz w:val="24"/>
          <w:szCs w:val="24"/>
          <w:shd w:val="clear" w:color="auto" w:fill="FFFFFF"/>
        </w:rPr>
        <w:t>Maternal satisfaction is one of the most frequently reported outcome measures for quality of care, and it needs to be addressed to improve the quality and efficiency of health care during pregnancy, childbirth, and puerperium to provide quali</w:t>
      </w:r>
      <w:r w:rsidR="00621D36">
        <w:rPr>
          <w:rFonts w:ascii="Times New Roman" w:hAnsi="Times New Roman" w:cs="Times New Roman"/>
          <w:sz w:val="24"/>
          <w:szCs w:val="24"/>
          <w:shd w:val="clear" w:color="auto" w:fill="FFFFFF"/>
        </w:rPr>
        <w:t>ty maternal-friendly services. </w:t>
      </w:r>
      <w:r w:rsidRPr="0008486B">
        <w:rPr>
          <w:rFonts w:ascii="Times New Roman" w:hAnsi="Times New Roman" w:cs="Times New Roman"/>
          <w:sz w:val="24"/>
          <w:szCs w:val="24"/>
          <w:shd w:val="clear" w:color="auto" w:fill="FFFFFF"/>
        </w:rPr>
        <w:t xml:space="preserve">The </w:t>
      </w:r>
      <w:r w:rsidR="00621D36">
        <w:rPr>
          <w:rFonts w:ascii="Times New Roman" w:hAnsi="Times New Roman" w:cs="Times New Roman"/>
          <w:sz w:val="24"/>
          <w:szCs w:val="24"/>
          <w:shd w:val="clear" w:color="auto" w:fill="FFFFFF"/>
        </w:rPr>
        <w:t xml:space="preserve">current </w:t>
      </w:r>
      <w:r w:rsidRPr="0008486B">
        <w:rPr>
          <w:rFonts w:ascii="Times New Roman" w:hAnsi="Times New Roman" w:cs="Times New Roman"/>
          <w:sz w:val="24"/>
          <w:szCs w:val="24"/>
          <w:shd w:val="clear" w:color="auto" w:fill="FFFFFF"/>
        </w:rPr>
        <w:t xml:space="preserve">study shows that mothers were satisfied with the </w:t>
      </w:r>
      <w:r w:rsidR="00621D36">
        <w:rPr>
          <w:rFonts w:ascii="Times New Roman" w:hAnsi="Times New Roman" w:cs="Times New Roman"/>
          <w:sz w:val="24"/>
          <w:szCs w:val="24"/>
          <w:shd w:val="clear" w:color="auto" w:fill="FFFFFF"/>
        </w:rPr>
        <w:t xml:space="preserve">service </w:t>
      </w:r>
      <w:r w:rsidRPr="0008486B">
        <w:rPr>
          <w:rFonts w:ascii="Times New Roman" w:hAnsi="Times New Roman" w:cs="Times New Roman"/>
          <w:sz w:val="24"/>
          <w:szCs w:val="24"/>
          <w:shd w:val="clear" w:color="auto" w:fill="FFFFFF"/>
        </w:rPr>
        <w:t>de</w:t>
      </w:r>
      <w:r w:rsidR="00621D36">
        <w:rPr>
          <w:rFonts w:ascii="Times New Roman" w:hAnsi="Times New Roman" w:cs="Times New Roman"/>
          <w:sz w:val="24"/>
          <w:szCs w:val="24"/>
          <w:shd w:val="clear" w:color="auto" w:fill="FFFFFF"/>
        </w:rPr>
        <w:t>livery</w:t>
      </w:r>
      <w:r w:rsidRPr="0008486B">
        <w:rPr>
          <w:rFonts w:ascii="Times New Roman" w:hAnsi="Times New Roman" w:cs="Times New Roman"/>
          <w:sz w:val="24"/>
          <w:szCs w:val="24"/>
          <w:shd w:val="clear" w:color="auto" w:fill="FFFFFF"/>
        </w:rPr>
        <w:t xml:space="preserve">. </w:t>
      </w:r>
      <w:r w:rsidR="00647F8C">
        <w:rPr>
          <w:rFonts w:ascii="Times New Roman" w:hAnsi="Times New Roman" w:cs="Times New Roman"/>
          <w:sz w:val="24"/>
          <w:szCs w:val="24"/>
          <w:shd w:val="clear" w:color="auto" w:fill="FFFFFF"/>
        </w:rPr>
        <w:t>This corroborates the findings of a study conducted in Nepal which shows that a greater percentage of participants were highly satisfied with the manner of maternity care (</w:t>
      </w:r>
      <w:proofErr w:type="spellStart"/>
      <w:r w:rsidR="00647F8C">
        <w:rPr>
          <w:rFonts w:ascii="Times New Roman" w:hAnsi="Times New Roman" w:cs="Times New Roman"/>
          <w:sz w:val="24"/>
          <w:szCs w:val="24"/>
          <w:shd w:val="clear" w:color="auto" w:fill="FFFFFF"/>
        </w:rPr>
        <w:t>Paudel</w:t>
      </w:r>
      <w:proofErr w:type="spellEnd"/>
      <w:r w:rsidR="00647F8C">
        <w:rPr>
          <w:rFonts w:ascii="Times New Roman" w:hAnsi="Times New Roman" w:cs="Times New Roman"/>
          <w:sz w:val="24"/>
          <w:szCs w:val="24"/>
          <w:shd w:val="clear" w:color="auto" w:fill="FFFFFF"/>
        </w:rPr>
        <w:t xml:space="preserve">, </w:t>
      </w:r>
      <w:proofErr w:type="spellStart"/>
      <w:r w:rsidR="00647F8C">
        <w:rPr>
          <w:rFonts w:ascii="Times New Roman" w:hAnsi="Times New Roman" w:cs="Times New Roman"/>
          <w:sz w:val="24"/>
          <w:szCs w:val="24"/>
          <w:shd w:val="clear" w:color="auto" w:fill="FFFFFF"/>
        </w:rPr>
        <w:t>Mehata</w:t>
      </w:r>
      <w:proofErr w:type="spellEnd"/>
      <w:r w:rsidR="00647F8C">
        <w:rPr>
          <w:rFonts w:ascii="Times New Roman" w:hAnsi="Times New Roman" w:cs="Times New Roman"/>
          <w:sz w:val="24"/>
          <w:szCs w:val="24"/>
          <w:shd w:val="clear" w:color="auto" w:fill="FFFFFF"/>
        </w:rPr>
        <w:t xml:space="preserve">, </w:t>
      </w:r>
      <w:proofErr w:type="spellStart"/>
      <w:r w:rsidR="00647F8C">
        <w:rPr>
          <w:rFonts w:ascii="Times New Roman" w:hAnsi="Times New Roman" w:cs="Times New Roman"/>
          <w:sz w:val="24"/>
          <w:szCs w:val="24"/>
          <w:shd w:val="clear" w:color="auto" w:fill="FFFFFF"/>
        </w:rPr>
        <w:t>Paudel</w:t>
      </w:r>
      <w:proofErr w:type="spellEnd"/>
      <w:r w:rsidR="00647F8C">
        <w:rPr>
          <w:rFonts w:ascii="Times New Roman" w:hAnsi="Times New Roman" w:cs="Times New Roman"/>
          <w:sz w:val="24"/>
          <w:szCs w:val="24"/>
          <w:shd w:val="clear" w:color="auto" w:fill="FFFFFF"/>
        </w:rPr>
        <w:t xml:space="preserve">, </w:t>
      </w:r>
      <w:proofErr w:type="spellStart"/>
      <w:r w:rsidR="00647F8C">
        <w:rPr>
          <w:rFonts w:ascii="Times New Roman" w:hAnsi="Times New Roman" w:cs="Times New Roman"/>
          <w:sz w:val="24"/>
          <w:szCs w:val="24"/>
          <w:shd w:val="clear" w:color="auto" w:fill="FFFFFF"/>
        </w:rPr>
        <w:t>Dariang</w:t>
      </w:r>
      <w:proofErr w:type="spellEnd"/>
      <w:r w:rsidR="00647F8C">
        <w:rPr>
          <w:rFonts w:ascii="Times New Roman" w:hAnsi="Times New Roman" w:cs="Times New Roman"/>
          <w:sz w:val="24"/>
          <w:szCs w:val="24"/>
          <w:shd w:val="clear" w:color="auto" w:fill="FFFFFF"/>
        </w:rPr>
        <w:t xml:space="preserve">, </w:t>
      </w:r>
      <w:proofErr w:type="spellStart"/>
      <w:r w:rsidR="00647F8C">
        <w:rPr>
          <w:rFonts w:ascii="Times New Roman" w:hAnsi="Times New Roman" w:cs="Times New Roman"/>
          <w:sz w:val="24"/>
          <w:szCs w:val="24"/>
          <w:shd w:val="clear" w:color="auto" w:fill="FFFFFF"/>
        </w:rPr>
        <w:t>Aryal</w:t>
      </w:r>
      <w:proofErr w:type="spellEnd"/>
      <w:r w:rsidR="00647F8C">
        <w:rPr>
          <w:rFonts w:ascii="Times New Roman" w:hAnsi="Times New Roman" w:cs="Times New Roman"/>
          <w:sz w:val="24"/>
          <w:szCs w:val="24"/>
          <w:shd w:val="clear" w:color="auto" w:fill="FFFFFF"/>
        </w:rPr>
        <w:t xml:space="preserve">, </w:t>
      </w:r>
      <w:proofErr w:type="spellStart"/>
      <w:r w:rsidR="00647F8C">
        <w:rPr>
          <w:rFonts w:ascii="Times New Roman" w:hAnsi="Times New Roman" w:cs="Times New Roman"/>
          <w:sz w:val="24"/>
          <w:szCs w:val="24"/>
          <w:shd w:val="clear" w:color="auto" w:fill="FFFFFF"/>
        </w:rPr>
        <w:t>Poudel</w:t>
      </w:r>
      <w:proofErr w:type="spellEnd"/>
      <w:r w:rsidR="00647F8C">
        <w:rPr>
          <w:rFonts w:ascii="Times New Roman" w:hAnsi="Times New Roman" w:cs="Times New Roman"/>
          <w:sz w:val="24"/>
          <w:szCs w:val="24"/>
          <w:shd w:val="clear" w:color="auto" w:fill="FFFFFF"/>
        </w:rPr>
        <w:t>, King &amp; Barnett, 2015).</w:t>
      </w:r>
    </w:p>
    <w:p w14:paraId="42E329B5" w14:textId="77777777" w:rsidR="0010258B" w:rsidRDefault="00647F8C" w:rsidP="00607A0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a greater extent, the level of education of participants was not a determinant of their level of education. This contradicts what Mathew reported in 2006 that mothers’ education was a strong determinant of their knowledge about respectful maternity care.</w:t>
      </w:r>
      <w:r w:rsidR="0010258B">
        <w:rPr>
          <w:rFonts w:ascii="Times New Roman" w:hAnsi="Times New Roman" w:cs="Times New Roman"/>
          <w:sz w:val="24"/>
          <w:szCs w:val="24"/>
          <w:shd w:val="clear" w:color="auto" w:fill="FFFFFF"/>
        </w:rPr>
        <w:t xml:space="preserve"> Also, the participants’ knowledge is by no means influence the nature of their experience about respectful maternity care received. This is in line with the findings of Warren et al. in 2017 that women tend to experience disrespect and abuse during labour and childbirth at health facilities regardless of their knowledge and personal characteristics.</w:t>
      </w:r>
      <w:r w:rsidR="00430EA6">
        <w:rPr>
          <w:rFonts w:ascii="Times New Roman" w:hAnsi="Times New Roman" w:cs="Times New Roman"/>
          <w:sz w:val="24"/>
          <w:szCs w:val="24"/>
          <w:shd w:val="clear" w:color="auto" w:fill="FFFFFF"/>
        </w:rPr>
        <w:t xml:space="preserve"> </w:t>
      </w:r>
      <w:r w:rsidR="0010258B">
        <w:rPr>
          <w:rFonts w:ascii="Times New Roman" w:hAnsi="Times New Roman" w:cs="Times New Roman"/>
          <w:sz w:val="24"/>
          <w:szCs w:val="24"/>
          <w:shd w:val="clear" w:color="auto" w:fill="FFFFFF"/>
        </w:rPr>
        <w:t>Considering the influence of participants’ experience on their intention to patronize the healthcare facilities during the subsequent childbirth, this study found that their positive experience made them to have a strong intention to patronize the health facilities in the future.</w:t>
      </w:r>
      <w:r w:rsidR="00430EA6">
        <w:rPr>
          <w:rFonts w:ascii="Times New Roman" w:hAnsi="Times New Roman" w:cs="Times New Roman"/>
          <w:sz w:val="24"/>
          <w:szCs w:val="24"/>
          <w:shd w:val="clear" w:color="auto" w:fill="FFFFFF"/>
        </w:rPr>
        <w:t xml:space="preserve"> This supports what </w:t>
      </w:r>
      <w:proofErr w:type="spellStart"/>
      <w:r w:rsidR="00430EA6">
        <w:rPr>
          <w:rFonts w:ascii="Times New Roman" w:hAnsi="Times New Roman" w:cs="Times New Roman"/>
          <w:sz w:val="24"/>
          <w:szCs w:val="24"/>
          <w:shd w:val="clear" w:color="auto" w:fill="FFFFFF"/>
        </w:rPr>
        <w:t>Taebekaw</w:t>
      </w:r>
      <w:proofErr w:type="spellEnd"/>
      <w:r w:rsidR="00430EA6">
        <w:rPr>
          <w:rFonts w:ascii="Times New Roman" w:hAnsi="Times New Roman" w:cs="Times New Roman"/>
          <w:sz w:val="24"/>
          <w:szCs w:val="24"/>
          <w:shd w:val="clear" w:color="auto" w:fill="FFFFFF"/>
        </w:rPr>
        <w:t xml:space="preserve"> et al. (2014) had earlier documented.</w:t>
      </w:r>
    </w:p>
    <w:p w14:paraId="1FC3E9D6" w14:textId="77777777" w:rsidR="00607A06" w:rsidRPr="0008486B" w:rsidRDefault="00430EA6" w:rsidP="00607A06">
      <w:pPr>
        <w:autoSpaceDE w:val="0"/>
        <w:autoSpaceDN w:val="0"/>
        <w:adjustRightInd w:val="0"/>
        <w:spacing w:after="0" w:line="360" w:lineRule="auto"/>
        <w:jc w:val="both"/>
        <w:rPr>
          <w:rFonts w:ascii="Times New Roman" w:hAnsi="Times New Roman" w:cs="Times New Roman"/>
          <w:b/>
          <w:color w:val="131413"/>
          <w:sz w:val="24"/>
          <w:szCs w:val="24"/>
        </w:rPr>
      </w:pPr>
      <w:r>
        <w:rPr>
          <w:rFonts w:ascii="Times New Roman" w:hAnsi="Times New Roman" w:cs="Times New Roman"/>
          <w:b/>
          <w:color w:val="131413"/>
          <w:sz w:val="24"/>
          <w:szCs w:val="24"/>
        </w:rPr>
        <w:t>Conclusion</w:t>
      </w:r>
    </w:p>
    <w:p w14:paraId="39EE6B7E" w14:textId="77777777" w:rsidR="00607A06" w:rsidRPr="002E0AB5" w:rsidRDefault="00607A06" w:rsidP="008D461B">
      <w:pPr>
        <w:spacing w:after="0" w:line="360" w:lineRule="auto"/>
        <w:jc w:val="both"/>
        <w:rPr>
          <w:rFonts w:ascii="Times New Roman" w:hAnsi="Times New Roman" w:cs="Times New Roman"/>
          <w:sz w:val="24"/>
          <w:szCs w:val="24"/>
        </w:rPr>
      </w:pPr>
      <w:r w:rsidRPr="0008486B">
        <w:rPr>
          <w:rFonts w:ascii="Times New Roman" w:hAnsi="Times New Roman" w:cs="Times New Roman"/>
          <w:sz w:val="24"/>
          <w:szCs w:val="24"/>
        </w:rPr>
        <w:t>The study participants had good knowledge and positive experience on respectful maternity care. They also had high level of satisfaction of RMC they received at the health facilities</w:t>
      </w:r>
      <w:r w:rsidR="00430EA6">
        <w:rPr>
          <w:rFonts w:ascii="Times New Roman" w:hAnsi="Times New Roman" w:cs="Times New Roman"/>
          <w:sz w:val="24"/>
          <w:szCs w:val="24"/>
        </w:rPr>
        <w:t xml:space="preserve"> and were willing to patronize the centers in the future</w:t>
      </w:r>
      <w:r w:rsidRPr="0008486B">
        <w:rPr>
          <w:rFonts w:ascii="Times New Roman" w:hAnsi="Times New Roman" w:cs="Times New Roman"/>
          <w:sz w:val="24"/>
          <w:szCs w:val="24"/>
        </w:rPr>
        <w:t>.</w:t>
      </w:r>
      <w:r w:rsidR="002E0AB5">
        <w:rPr>
          <w:rFonts w:ascii="Times New Roman" w:hAnsi="Times New Roman" w:cs="Times New Roman"/>
          <w:sz w:val="24"/>
          <w:szCs w:val="24"/>
        </w:rPr>
        <w:t xml:space="preserve"> </w:t>
      </w:r>
      <w:r w:rsidR="002E0AB5" w:rsidRPr="00C6188C">
        <w:rPr>
          <w:rFonts w:ascii="Times New Roman"/>
          <w:color w:val="000000" w:themeColor="text1"/>
          <w:sz w:val="24"/>
          <w:szCs w:val="24"/>
        </w:rPr>
        <w:t>Regardless of the commendation, it is important that nurses take out time to develop and comport themselves professionally in order to uphold the basic tenets of the nursing profession and also preserve their individual esteem and respect.</w:t>
      </w:r>
      <w:r w:rsidR="002E0AB5" w:rsidRPr="002E0AB5">
        <w:rPr>
          <w:rFonts w:ascii="Times New Roman" w:hAnsi="Times New Roman" w:cs="Times New Roman"/>
          <w:sz w:val="24"/>
          <w:szCs w:val="24"/>
        </w:rPr>
        <w:t xml:space="preserve"> </w:t>
      </w:r>
      <w:r w:rsidR="00434F43">
        <w:rPr>
          <w:rFonts w:ascii="Times New Roman" w:hAnsi="Times New Roman" w:cs="Times New Roman"/>
          <w:sz w:val="24"/>
          <w:szCs w:val="24"/>
        </w:rPr>
        <w:lastRenderedPageBreak/>
        <w:t xml:space="preserve">Women who are respectfully cared for in the labor room will experience extreme satisfaction and better quality outcome of maternity care. This will also enhance their chance of participating in their care. </w:t>
      </w:r>
      <w:r w:rsidR="002E0AB5">
        <w:rPr>
          <w:rFonts w:ascii="Times New Roman" w:hAnsi="Times New Roman" w:cs="Times New Roman"/>
          <w:sz w:val="24"/>
          <w:szCs w:val="24"/>
        </w:rPr>
        <w:t xml:space="preserve">In view of the above, all efforts to improve on provision of RMC should be encouraged in addition to those instituted to prevent mortality and morbidity to achieve safe motherhood. </w:t>
      </w:r>
      <w:r w:rsidR="002E0AB5">
        <w:rPr>
          <w:rFonts w:ascii="Times New Roman" w:hAnsi="Times New Roman" w:cs="Times New Roman"/>
          <w:color w:val="131413"/>
          <w:sz w:val="24"/>
          <w:szCs w:val="24"/>
        </w:rPr>
        <w:t>Also</w:t>
      </w:r>
      <w:r w:rsidRPr="0008486B">
        <w:rPr>
          <w:rFonts w:ascii="Times New Roman" w:hAnsi="Times New Roman" w:cs="Times New Roman"/>
          <w:color w:val="131413"/>
          <w:sz w:val="24"/>
          <w:szCs w:val="24"/>
        </w:rPr>
        <w:t>, global health leaders, researchers, advocacy groups and other key stakeholders must collaborate to develop a global definition of the mistreatment of women during childbirth.</w:t>
      </w:r>
    </w:p>
    <w:p w14:paraId="682FEF1C" w14:textId="220C13EF" w:rsidR="001C3FFC" w:rsidRPr="00F94AC6" w:rsidRDefault="00607A06" w:rsidP="00F94AC6">
      <w:pPr>
        <w:autoSpaceDE w:val="0"/>
        <w:autoSpaceDN w:val="0"/>
        <w:adjustRightInd w:val="0"/>
        <w:spacing w:line="360" w:lineRule="auto"/>
        <w:jc w:val="both"/>
        <w:rPr>
          <w:rFonts w:ascii="Times New Roman" w:hAnsi="Times New Roman" w:cs="Times New Roman"/>
          <w:color w:val="131413"/>
          <w:sz w:val="24"/>
          <w:szCs w:val="24"/>
        </w:rPr>
      </w:pPr>
      <w:r w:rsidRPr="0008486B">
        <w:rPr>
          <w:rFonts w:ascii="Times New Roman" w:hAnsi="Times New Roman" w:cs="Times New Roman"/>
          <w:color w:val="131413"/>
          <w:sz w:val="24"/>
          <w:szCs w:val="24"/>
        </w:rPr>
        <w:t>Such efforts are necessary to put the mistreatment of women during childbirth on the global agenda, especially in the context of Sustainable Development Goals 3 (ensure healthy lives and promote well-being for all at all ages) and 5 (achieve gender equality and empower all women and girls). Finally, any intervention to prevent mistreatment will need to be multifaceted, and researchers</w:t>
      </w:r>
      <w:r w:rsidR="002E0AB5">
        <w:rPr>
          <w:rFonts w:ascii="Times New Roman" w:hAnsi="Times New Roman" w:cs="Times New Roman"/>
          <w:color w:val="131413"/>
          <w:sz w:val="24"/>
          <w:szCs w:val="24"/>
        </w:rPr>
        <w:t xml:space="preserve"> where and when necessary</w:t>
      </w:r>
      <w:r w:rsidRPr="0008486B">
        <w:rPr>
          <w:rFonts w:ascii="Times New Roman" w:hAnsi="Times New Roman" w:cs="Times New Roman"/>
          <w:color w:val="131413"/>
          <w:sz w:val="24"/>
          <w:szCs w:val="24"/>
        </w:rPr>
        <w:t>, implementers and policy-makers should consider lessons learned from related interventions, including audit and feedback, labor companionship and stress-coping mechanisms for providers</w:t>
      </w:r>
      <w:r>
        <w:rPr>
          <w:rFonts w:ascii="Times New Roman" w:hAnsi="Times New Roman" w:cs="Times New Roman"/>
          <w:color w:val="131413"/>
          <w:sz w:val="24"/>
          <w:szCs w:val="24"/>
        </w:rPr>
        <w:t>.</w:t>
      </w:r>
    </w:p>
    <w:p w14:paraId="35704073" w14:textId="66125411" w:rsidR="00607A06" w:rsidRPr="00D95A52" w:rsidRDefault="00962098" w:rsidP="00607A06">
      <w:pPr>
        <w:rPr>
          <w:rFonts w:ascii="Times New Roman"/>
          <w:sz w:val="24"/>
          <w:szCs w:val="24"/>
        </w:rPr>
      </w:pPr>
      <w:r w:rsidRPr="00962098">
        <w:rPr>
          <w:rFonts w:ascii="Times New Roman" w:hAnsi="Times New Roman" w:cs="Times New Roman"/>
          <w:b/>
          <w:sz w:val="24"/>
          <w:szCs w:val="24"/>
        </w:rPr>
        <w:t>References</w:t>
      </w:r>
    </w:p>
    <w:p w14:paraId="2E655252" w14:textId="77777777" w:rsidR="008D461B" w:rsidRPr="005253EA" w:rsidRDefault="008D461B" w:rsidP="005253EA">
      <w:pPr>
        <w:adjustRightInd w:val="0"/>
        <w:spacing w:after="0" w:line="360" w:lineRule="auto"/>
        <w:ind w:left="720" w:hanging="720"/>
        <w:jc w:val="both"/>
        <w:rPr>
          <w:rStyle w:val="CharAttribute8"/>
          <w:rFonts w:eastAsia="Batang"/>
          <w:color w:val="auto"/>
          <w:szCs w:val="24"/>
        </w:rPr>
      </w:pPr>
      <w:r w:rsidRPr="005253EA">
        <w:rPr>
          <w:rFonts w:ascii="Times New Roman"/>
          <w:sz w:val="24"/>
          <w:szCs w:val="24"/>
        </w:rPr>
        <w:t>Alkema</w:t>
      </w:r>
      <w:r w:rsidR="004E07CC" w:rsidRPr="005253EA">
        <w:rPr>
          <w:rFonts w:ascii="Times New Roman"/>
          <w:sz w:val="24"/>
          <w:szCs w:val="24"/>
        </w:rPr>
        <w:t>,</w:t>
      </w:r>
      <w:r w:rsidRPr="005253EA">
        <w:rPr>
          <w:rFonts w:ascii="Times New Roman"/>
          <w:sz w:val="24"/>
          <w:szCs w:val="24"/>
        </w:rPr>
        <w:t xml:space="preserve"> L</w:t>
      </w:r>
      <w:r w:rsidR="004E07CC" w:rsidRPr="005253EA">
        <w:rPr>
          <w:rFonts w:ascii="Times New Roman"/>
          <w:sz w:val="24"/>
          <w:szCs w:val="24"/>
        </w:rPr>
        <w:t>.</w:t>
      </w:r>
      <w:r w:rsidRPr="005253EA">
        <w:rPr>
          <w:rFonts w:ascii="Times New Roman"/>
          <w:sz w:val="24"/>
          <w:szCs w:val="24"/>
        </w:rPr>
        <w:t>, Chou</w:t>
      </w:r>
      <w:r w:rsidR="004E07CC" w:rsidRPr="005253EA">
        <w:rPr>
          <w:rFonts w:ascii="Times New Roman"/>
          <w:sz w:val="24"/>
          <w:szCs w:val="24"/>
        </w:rPr>
        <w:t>,</w:t>
      </w:r>
      <w:r w:rsidRPr="005253EA">
        <w:rPr>
          <w:rFonts w:ascii="Times New Roman"/>
          <w:sz w:val="24"/>
          <w:szCs w:val="24"/>
        </w:rPr>
        <w:t xml:space="preserve"> D</w:t>
      </w:r>
      <w:r w:rsidR="004E07CC" w:rsidRPr="005253EA">
        <w:rPr>
          <w:rFonts w:ascii="Times New Roman"/>
          <w:sz w:val="24"/>
          <w:szCs w:val="24"/>
        </w:rPr>
        <w:t>.</w:t>
      </w:r>
      <w:r w:rsidRPr="005253EA">
        <w:rPr>
          <w:rFonts w:ascii="Times New Roman"/>
          <w:sz w:val="24"/>
          <w:szCs w:val="24"/>
        </w:rPr>
        <w:t>, Hogan</w:t>
      </w:r>
      <w:r w:rsidR="004E07CC" w:rsidRPr="005253EA">
        <w:rPr>
          <w:rFonts w:ascii="Times New Roman"/>
          <w:sz w:val="24"/>
          <w:szCs w:val="24"/>
        </w:rPr>
        <w:t>,</w:t>
      </w:r>
      <w:r w:rsidRPr="005253EA">
        <w:rPr>
          <w:rFonts w:ascii="Times New Roman"/>
          <w:sz w:val="24"/>
          <w:szCs w:val="24"/>
        </w:rPr>
        <w:t xml:space="preserve"> D</w:t>
      </w:r>
      <w:r w:rsidR="004E07CC" w:rsidRPr="005253EA">
        <w:rPr>
          <w:rFonts w:ascii="Times New Roman"/>
          <w:sz w:val="24"/>
          <w:szCs w:val="24"/>
        </w:rPr>
        <w:t>.</w:t>
      </w:r>
      <w:r w:rsidRPr="005253EA">
        <w:rPr>
          <w:rFonts w:ascii="Times New Roman"/>
          <w:sz w:val="24"/>
          <w:szCs w:val="24"/>
        </w:rPr>
        <w:t>, Zhang</w:t>
      </w:r>
      <w:r w:rsidR="004E07CC" w:rsidRPr="005253EA">
        <w:rPr>
          <w:rFonts w:ascii="Times New Roman"/>
          <w:sz w:val="24"/>
          <w:szCs w:val="24"/>
        </w:rPr>
        <w:t>,</w:t>
      </w:r>
      <w:r w:rsidRPr="005253EA">
        <w:rPr>
          <w:rFonts w:ascii="Times New Roman"/>
          <w:sz w:val="24"/>
          <w:szCs w:val="24"/>
        </w:rPr>
        <w:t xml:space="preserve"> S</w:t>
      </w:r>
      <w:r w:rsidR="004E07CC" w:rsidRPr="005253EA">
        <w:rPr>
          <w:rFonts w:ascii="Times New Roman"/>
          <w:sz w:val="24"/>
          <w:szCs w:val="24"/>
        </w:rPr>
        <w:t>.</w:t>
      </w:r>
      <w:r w:rsidRPr="005253EA">
        <w:rPr>
          <w:rFonts w:ascii="Times New Roman"/>
          <w:sz w:val="24"/>
          <w:szCs w:val="24"/>
        </w:rPr>
        <w:t>, Moller</w:t>
      </w:r>
      <w:r w:rsidR="004E07CC" w:rsidRPr="005253EA">
        <w:rPr>
          <w:rFonts w:ascii="Times New Roman"/>
          <w:sz w:val="24"/>
          <w:szCs w:val="24"/>
        </w:rPr>
        <w:t>,</w:t>
      </w:r>
      <w:r w:rsidRPr="005253EA">
        <w:rPr>
          <w:rFonts w:ascii="Times New Roman"/>
          <w:sz w:val="24"/>
          <w:szCs w:val="24"/>
        </w:rPr>
        <w:t xml:space="preserve"> A-B</w:t>
      </w:r>
      <w:r w:rsidR="004E07CC" w:rsidRPr="005253EA">
        <w:rPr>
          <w:rFonts w:ascii="Times New Roman"/>
          <w:sz w:val="24"/>
          <w:szCs w:val="24"/>
        </w:rPr>
        <w:t>.</w:t>
      </w:r>
      <w:r w:rsidRPr="005253EA">
        <w:rPr>
          <w:rFonts w:ascii="Times New Roman"/>
          <w:sz w:val="24"/>
          <w:szCs w:val="24"/>
        </w:rPr>
        <w:t>, Gemmill</w:t>
      </w:r>
      <w:r w:rsidR="004E07CC" w:rsidRPr="005253EA">
        <w:rPr>
          <w:rFonts w:ascii="Times New Roman"/>
          <w:sz w:val="24"/>
          <w:szCs w:val="24"/>
        </w:rPr>
        <w:t>,</w:t>
      </w:r>
      <w:r w:rsidRPr="005253EA">
        <w:rPr>
          <w:rFonts w:ascii="Times New Roman"/>
          <w:sz w:val="24"/>
          <w:szCs w:val="24"/>
        </w:rPr>
        <w:t xml:space="preserve"> A</w:t>
      </w:r>
      <w:r w:rsidR="004E07CC" w:rsidRPr="005253EA">
        <w:rPr>
          <w:rFonts w:ascii="Times New Roman"/>
          <w:sz w:val="24"/>
          <w:szCs w:val="24"/>
        </w:rPr>
        <w:t>.</w:t>
      </w:r>
      <w:r w:rsidRPr="005253EA">
        <w:rPr>
          <w:rFonts w:ascii="Times New Roman"/>
          <w:sz w:val="24"/>
          <w:szCs w:val="24"/>
        </w:rPr>
        <w:t xml:space="preserve">, et al. </w:t>
      </w:r>
      <w:r w:rsidR="002745F2" w:rsidRPr="005253EA">
        <w:rPr>
          <w:rFonts w:ascii="Times New Roman"/>
          <w:sz w:val="24"/>
          <w:szCs w:val="24"/>
        </w:rPr>
        <w:t>(</w:t>
      </w:r>
      <w:r w:rsidR="004E07CC" w:rsidRPr="005253EA">
        <w:rPr>
          <w:rFonts w:ascii="Times New Roman"/>
          <w:sz w:val="24"/>
          <w:szCs w:val="24"/>
        </w:rPr>
        <w:t>2015</w:t>
      </w:r>
      <w:r w:rsidR="002745F2" w:rsidRPr="005253EA">
        <w:rPr>
          <w:rFonts w:ascii="Times New Roman"/>
          <w:sz w:val="24"/>
          <w:szCs w:val="24"/>
        </w:rPr>
        <w:t>)</w:t>
      </w:r>
      <w:r w:rsidR="004E07CC" w:rsidRPr="005253EA">
        <w:rPr>
          <w:rFonts w:ascii="Times New Roman"/>
          <w:sz w:val="24"/>
          <w:szCs w:val="24"/>
        </w:rPr>
        <w:t xml:space="preserve">. </w:t>
      </w:r>
      <w:r w:rsidRPr="005253EA">
        <w:rPr>
          <w:rFonts w:ascii="Times New Roman"/>
          <w:sz w:val="24"/>
          <w:szCs w:val="24"/>
        </w:rPr>
        <w:t xml:space="preserve">Global, regional, and national levels and trends in maternal mortality between 1990 and 2015, with scenario-based projections to 2030: </w:t>
      </w:r>
      <w:r w:rsidR="004E07CC" w:rsidRPr="005253EA">
        <w:rPr>
          <w:rFonts w:ascii="Times New Roman"/>
          <w:sz w:val="24"/>
          <w:szCs w:val="24"/>
        </w:rPr>
        <w:t>A</w:t>
      </w:r>
      <w:r w:rsidRPr="005253EA">
        <w:rPr>
          <w:rFonts w:ascii="Times New Roman"/>
          <w:sz w:val="24"/>
          <w:szCs w:val="24"/>
        </w:rPr>
        <w:t xml:space="preserve"> systematic analysis by the UN Maternal Mortality Estimation Inter-Agency Group.</w:t>
      </w:r>
      <w:r w:rsidR="002745F2" w:rsidRPr="005253EA">
        <w:rPr>
          <w:rFonts w:ascii="Times New Roman"/>
          <w:sz w:val="24"/>
          <w:szCs w:val="24"/>
        </w:rPr>
        <w:t xml:space="preserve"> </w:t>
      </w:r>
      <w:r w:rsidR="002745F2" w:rsidRPr="005253EA">
        <w:rPr>
          <w:rFonts w:ascii="Times New Roman"/>
          <w:i/>
          <w:sz w:val="24"/>
          <w:szCs w:val="24"/>
        </w:rPr>
        <w:t>The Lancet,</w:t>
      </w:r>
      <w:r w:rsidR="002745F2" w:rsidRPr="005253EA">
        <w:rPr>
          <w:rFonts w:ascii="Times New Roman"/>
          <w:sz w:val="24"/>
          <w:szCs w:val="24"/>
        </w:rPr>
        <w:t xml:space="preserve"> </w:t>
      </w:r>
      <w:r w:rsidRPr="005253EA">
        <w:rPr>
          <w:rFonts w:ascii="Times New Roman"/>
          <w:sz w:val="24"/>
          <w:szCs w:val="24"/>
        </w:rPr>
        <w:t>387(10017):462</w:t>
      </w:r>
      <w:r w:rsidR="004E07CC" w:rsidRPr="005253EA">
        <w:rPr>
          <w:rFonts w:ascii="Times New Roman"/>
          <w:sz w:val="24"/>
          <w:szCs w:val="24"/>
        </w:rPr>
        <w:t>-</w:t>
      </w:r>
      <w:r w:rsidRPr="005253EA">
        <w:rPr>
          <w:rFonts w:ascii="Times New Roman"/>
          <w:sz w:val="24"/>
          <w:szCs w:val="24"/>
        </w:rPr>
        <w:t>74.</w:t>
      </w:r>
    </w:p>
    <w:p w14:paraId="0013E5C4" w14:textId="77777777" w:rsidR="00B14C4D" w:rsidRPr="005253EA" w:rsidRDefault="00B14C4D" w:rsidP="005253EA">
      <w:pPr>
        <w:adjustRightInd w:val="0"/>
        <w:spacing w:after="0" w:line="360" w:lineRule="auto"/>
        <w:ind w:left="720" w:hanging="720"/>
        <w:jc w:val="both"/>
        <w:rPr>
          <w:rFonts w:ascii="Times New Roman"/>
          <w:sz w:val="24"/>
          <w:szCs w:val="24"/>
        </w:rPr>
      </w:pPr>
      <w:proofErr w:type="spellStart"/>
      <w:r w:rsidRPr="005253EA">
        <w:rPr>
          <w:rFonts w:ascii="Times New Roman"/>
          <w:sz w:val="24"/>
          <w:szCs w:val="24"/>
        </w:rPr>
        <w:t>Balde</w:t>
      </w:r>
      <w:proofErr w:type="spellEnd"/>
      <w:r w:rsidR="004E07CC" w:rsidRPr="005253EA">
        <w:rPr>
          <w:rFonts w:ascii="Times New Roman"/>
          <w:sz w:val="24"/>
          <w:szCs w:val="24"/>
        </w:rPr>
        <w:t>,</w:t>
      </w:r>
      <w:r w:rsidRPr="005253EA">
        <w:rPr>
          <w:rFonts w:ascii="Times New Roman"/>
          <w:sz w:val="24"/>
          <w:szCs w:val="24"/>
        </w:rPr>
        <w:t xml:space="preserve"> M</w:t>
      </w:r>
      <w:r w:rsidR="004E07CC" w:rsidRPr="005253EA">
        <w:rPr>
          <w:rFonts w:ascii="Times New Roman"/>
          <w:sz w:val="24"/>
          <w:szCs w:val="24"/>
        </w:rPr>
        <w:t>.</w:t>
      </w:r>
      <w:r w:rsidRPr="005253EA">
        <w:rPr>
          <w:rFonts w:ascii="Times New Roman"/>
          <w:sz w:val="24"/>
          <w:szCs w:val="24"/>
        </w:rPr>
        <w:t>D</w:t>
      </w:r>
      <w:r w:rsidR="004E07CC" w:rsidRPr="005253EA">
        <w:rPr>
          <w:rFonts w:ascii="Times New Roman"/>
          <w:sz w:val="24"/>
          <w:szCs w:val="24"/>
        </w:rPr>
        <w:t>.</w:t>
      </w:r>
      <w:r w:rsidRPr="005253EA">
        <w:rPr>
          <w:rFonts w:ascii="Times New Roman"/>
          <w:sz w:val="24"/>
          <w:szCs w:val="24"/>
        </w:rPr>
        <w:t xml:space="preserve">, </w:t>
      </w:r>
      <w:proofErr w:type="spellStart"/>
      <w:r w:rsidRPr="005253EA">
        <w:rPr>
          <w:rFonts w:ascii="Times New Roman"/>
          <w:sz w:val="24"/>
          <w:szCs w:val="24"/>
        </w:rPr>
        <w:t>Diallo</w:t>
      </w:r>
      <w:proofErr w:type="spellEnd"/>
      <w:r w:rsidR="004E07CC" w:rsidRPr="005253EA">
        <w:rPr>
          <w:rFonts w:ascii="Times New Roman"/>
          <w:sz w:val="24"/>
          <w:szCs w:val="24"/>
        </w:rPr>
        <w:t>,</w:t>
      </w:r>
      <w:r w:rsidRPr="005253EA">
        <w:rPr>
          <w:rFonts w:ascii="Times New Roman"/>
          <w:sz w:val="24"/>
          <w:szCs w:val="24"/>
        </w:rPr>
        <w:t xml:space="preserve"> B</w:t>
      </w:r>
      <w:r w:rsidR="004E07CC" w:rsidRPr="005253EA">
        <w:rPr>
          <w:rFonts w:ascii="Times New Roman"/>
          <w:sz w:val="24"/>
          <w:szCs w:val="24"/>
        </w:rPr>
        <w:t>.</w:t>
      </w:r>
      <w:r w:rsidRPr="005253EA">
        <w:rPr>
          <w:rFonts w:ascii="Times New Roman"/>
          <w:sz w:val="24"/>
          <w:szCs w:val="24"/>
        </w:rPr>
        <w:t>A</w:t>
      </w:r>
      <w:r w:rsidR="004E07CC" w:rsidRPr="005253EA">
        <w:rPr>
          <w:rFonts w:ascii="Times New Roman"/>
          <w:sz w:val="24"/>
          <w:szCs w:val="24"/>
        </w:rPr>
        <w:t>.</w:t>
      </w:r>
      <w:r w:rsidRPr="005253EA">
        <w:rPr>
          <w:rFonts w:ascii="Times New Roman"/>
          <w:sz w:val="24"/>
          <w:szCs w:val="24"/>
        </w:rPr>
        <w:t xml:space="preserve">, </w:t>
      </w:r>
      <w:proofErr w:type="spellStart"/>
      <w:r w:rsidRPr="005253EA">
        <w:rPr>
          <w:rFonts w:ascii="Times New Roman"/>
          <w:sz w:val="24"/>
          <w:szCs w:val="24"/>
        </w:rPr>
        <w:t>Bangoura</w:t>
      </w:r>
      <w:proofErr w:type="spellEnd"/>
      <w:r w:rsidR="004E07CC" w:rsidRPr="005253EA">
        <w:rPr>
          <w:rFonts w:ascii="Times New Roman"/>
          <w:sz w:val="24"/>
          <w:szCs w:val="24"/>
        </w:rPr>
        <w:t>,</w:t>
      </w:r>
      <w:r w:rsidRPr="005253EA">
        <w:rPr>
          <w:rFonts w:ascii="Times New Roman"/>
          <w:sz w:val="24"/>
          <w:szCs w:val="24"/>
        </w:rPr>
        <w:t xml:space="preserve"> A</w:t>
      </w:r>
      <w:r w:rsidR="004E07CC" w:rsidRPr="005253EA">
        <w:rPr>
          <w:rFonts w:ascii="Times New Roman"/>
          <w:sz w:val="24"/>
          <w:szCs w:val="24"/>
        </w:rPr>
        <w:t>.</w:t>
      </w:r>
      <w:r w:rsidRPr="005253EA">
        <w:rPr>
          <w:rFonts w:ascii="Times New Roman"/>
          <w:sz w:val="24"/>
          <w:szCs w:val="24"/>
        </w:rPr>
        <w:t xml:space="preserve">, </w:t>
      </w:r>
      <w:proofErr w:type="spellStart"/>
      <w:r w:rsidRPr="005253EA">
        <w:rPr>
          <w:rFonts w:ascii="Times New Roman"/>
          <w:sz w:val="24"/>
          <w:szCs w:val="24"/>
        </w:rPr>
        <w:t>Sall</w:t>
      </w:r>
      <w:proofErr w:type="spellEnd"/>
      <w:r w:rsidR="004E07CC" w:rsidRPr="005253EA">
        <w:rPr>
          <w:rFonts w:ascii="Times New Roman"/>
          <w:sz w:val="24"/>
          <w:szCs w:val="24"/>
        </w:rPr>
        <w:t>,</w:t>
      </w:r>
      <w:r w:rsidRPr="005253EA">
        <w:rPr>
          <w:rFonts w:ascii="Times New Roman"/>
          <w:sz w:val="24"/>
          <w:szCs w:val="24"/>
        </w:rPr>
        <w:t xml:space="preserve"> O</w:t>
      </w:r>
      <w:r w:rsidR="004E07CC" w:rsidRPr="005253EA">
        <w:rPr>
          <w:rFonts w:ascii="Times New Roman"/>
          <w:sz w:val="24"/>
          <w:szCs w:val="24"/>
        </w:rPr>
        <w:t>.</w:t>
      </w:r>
      <w:r w:rsidRPr="005253EA">
        <w:rPr>
          <w:rFonts w:ascii="Times New Roman"/>
          <w:sz w:val="24"/>
          <w:szCs w:val="24"/>
        </w:rPr>
        <w:t xml:space="preserve">, </w:t>
      </w:r>
      <w:proofErr w:type="spellStart"/>
      <w:r w:rsidRPr="005253EA">
        <w:rPr>
          <w:rFonts w:ascii="Times New Roman"/>
          <w:sz w:val="24"/>
          <w:szCs w:val="24"/>
        </w:rPr>
        <w:t>Soumah</w:t>
      </w:r>
      <w:proofErr w:type="spellEnd"/>
      <w:r w:rsidR="004E07CC" w:rsidRPr="005253EA">
        <w:rPr>
          <w:rFonts w:ascii="Times New Roman"/>
          <w:sz w:val="24"/>
          <w:szCs w:val="24"/>
        </w:rPr>
        <w:t>,</w:t>
      </w:r>
      <w:r w:rsidRPr="005253EA">
        <w:rPr>
          <w:rFonts w:ascii="Times New Roman"/>
          <w:sz w:val="24"/>
          <w:szCs w:val="24"/>
        </w:rPr>
        <w:t xml:space="preserve"> A</w:t>
      </w:r>
      <w:r w:rsidR="004E07CC" w:rsidRPr="005253EA">
        <w:rPr>
          <w:rFonts w:ascii="Times New Roman"/>
          <w:sz w:val="24"/>
          <w:szCs w:val="24"/>
        </w:rPr>
        <w:t>.</w:t>
      </w:r>
      <w:r w:rsidRPr="005253EA">
        <w:rPr>
          <w:rFonts w:ascii="Times New Roman"/>
          <w:sz w:val="24"/>
          <w:szCs w:val="24"/>
        </w:rPr>
        <w:t>M</w:t>
      </w:r>
      <w:r w:rsidR="004E07CC" w:rsidRPr="005253EA">
        <w:rPr>
          <w:rFonts w:ascii="Times New Roman"/>
          <w:sz w:val="24"/>
          <w:szCs w:val="24"/>
        </w:rPr>
        <w:t>.</w:t>
      </w:r>
      <w:r w:rsidRPr="005253EA">
        <w:rPr>
          <w:rFonts w:ascii="Times New Roman"/>
          <w:sz w:val="24"/>
          <w:szCs w:val="24"/>
        </w:rPr>
        <w:t>, Vogel</w:t>
      </w:r>
      <w:r w:rsidR="004E07CC" w:rsidRPr="005253EA">
        <w:rPr>
          <w:rFonts w:ascii="Times New Roman"/>
          <w:sz w:val="24"/>
          <w:szCs w:val="24"/>
        </w:rPr>
        <w:t>,</w:t>
      </w:r>
      <w:r w:rsidRPr="005253EA">
        <w:rPr>
          <w:rFonts w:ascii="Times New Roman"/>
          <w:sz w:val="24"/>
          <w:szCs w:val="24"/>
        </w:rPr>
        <w:t xml:space="preserve"> J</w:t>
      </w:r>
      <w:r w:rsidR="004E07CC" w:rsidRPr="005253EA">
        <w:rPr>
          <w:rFonts w:ascii="Times New Roman"/>
          <w:sz w:val="24"/>
          <w:szCs w:val="24"/>
        </w:rPr>
        <w:t>.</w:t>
      </w:r>
      <w:r w:rsidRPr="005253EA">
        <w:rPr>
          <w:rFonts w:ascii="Times New Roman"/>
          <w:sz w:val="24"/>
          <w:szCs w:val="24"/>
        </w:rPr>
        <w:t>P</w:t>
      </w:r>
      <w:r w:rsidR="004E07CC" w:rsidRPr="005253EA">
        <w:rPr>
          <w:rFonts w:ascii="Times New Roman"/>
          <w:sz w:val="24"/>
          <w:szCs w:val="24"/>
        </w:rPr>
        <w:t>.</w:t>
      </w:r>
      <w:r w:rsidR="002745F2" w:rsidRPr="005253EA">
        <w:rPr>
          <w:rFonts w:ascii="Times New Roman"/>
          <w:sz w:val="24"/>
          <w:szCs w:val="24"/>
        </w:rPr>
        <w:t>,</w:t>
      </w:r>
      <w:r w:rsidR="004E07CC" w:rsidRPr="005253EA">
        <w:rPr>
          <w:rFonts w:ascii="Times New Roman"/>
          <w:sz w:val="24"/>
          <w:szCs w:val="24"/>
        </w:rPr>
        <w:t xml:space="preserve"> &amp; </w:t>
      </w:r>
      <w:proofErr w:type="spellStart"/>
      <w:r w:rsidRPr="005253EA">
        <w:rPr>
          <w:rFonts w:ascii="Times New Roman"/>
          <w:sz w:val="24"/>
          <w:szCs w:val="24"/>
        </w:rPr>
        <w:t>Bohren</w:t>
      </w:r>
      <w:proofErr w:type="spellEnd"/>
      <w:r w:rsidR="004E07CC" w:rsidRPr="005253EA">
        <w:rPr>
          <w:rFonts w:ascii="Times New Roman"/>
          <w:sz w:val="24"/>
          <w:szCs w:val="24"/>
        </w:rPr>
        <w:t>,</w:t>
      </w:r>
      <w:r w:rsidRPr="005253EA">
        <w:rPr>
          <w:rFonts w:ascii="Times New Roman"/>
          <w:sz w:val="24"/>
          <w:szCs w:val="24"/>
        </w:rPr>
        <w:t xml:space="preserve"> M</w:t>
      </w:r>
      <w:r w:rsidR="004E07CC" w:rsidRPr="005253EA">
        <w:rPr>
          <w:rFonts w:ascii="Times New Roman"/>
          <w:sz w:val="24"/>
          <w:szCs w:val="24"/>
        </w:rPr>
        <w:t>.</w:t>
      </w:r>
      <w:r w:rsidRPr="005253EA">
        <w:rPr>
          <w:rFonts w:ascii="Times New Roman"/>
          <w:sz w:val="24"/>
          <w:szCs w:val="24"/>
        </w:rPr>
        <w:t xml:space="preserve">A. </w:t>
      </w:r>
      <w:r w:rsidR="002745F2" w:rsidRPr="005253EA">
        <w:rPr>
          <w:rFonts w:ascii="Times New Roman"/>
          <w:sz w:val="24"/>
          <w:szCs w:val="24"/>
        </w:rPr>
        <w:t xml:space="preserve">(2017). </w:t>
      </w:r>
      <w:r w:rsidRPr="005253EA">
        <w:rPr>
          <w:rFonts w:ascii="Times New Roman"/>
          <w:sz w:val="24"/>
          <w:szCs w:val="24"/>
        </w:rPr>
        <w:t xml:space="preserve">Perceptions and experiences of the mistreatment of women during childbirth in health facilities in Guinea: a qualitative study with women and service providers. </w:t>
      </w:r>
      <w:proofErr w:type="spellStart"/>
      <w:r w:rsidRPr="005253EA">
        <w:rPr>
          <w:rFonts w:ascii="Times New Roman"/>
          <w:i/>
          <w:sz w:val="24"/>
          <w:szCs w:val="24"/>
        </w:rPr>
        <w:t>Re</w:t>
      </w:r>
      <w:r w:rsidR="002745F2" w:rsidRPr="005253EA">
        <w:rPr>
          <w:rFonts w:ascii="Times New Roman"/>
          <w:i/>
          <w:sz w:val="24"/>
          <w:szCs w:val="24"/>
        </w:rPr>
        <w:t>prod</w:t>
      </w:r>
      <w:proofErr w:type="spellEnd"/>
      <w:r w:rsidR="002745F2" w:rsidRPr="005253EA">
        <w:rPr>
          <w:rFonts w:ascii="Times New Roman"/>
          <w:i/>
          <w:sz w:val="24"/>
          <w:szCs w:val="24"/>
        </w:rPr>
        <w:t xml:space="preserve"> Health,</w:t>
      </w:r>
      <w:r w:rsidR="002745F2" w:rsidRPr="005253EA">
        <w:rPr>
          <w:rFonts w:ascii="Times New Roman"/>
          <w:sz w:val="24"/>
          <w:szCs w:val="24"/>
        </w:rPr>
        <w:t xml:space="preserve"> </w:t>
      </w:r>
      <w:r w:rsidRPr="005253EA">
        <w:rPr>
          <w:rFonts w:ascii="Times New Roman"/>
          <w:sz w:val="24"/>
          <w:szCs w:val="24"/>
        </w:rPr>
        <w:t>14:3.</w:t>
      </w:r>
    </w:p>
    <w:p w14:paraId="166238BE" w14:textId="77777777" w:rsidR="002745F2" w:rsidRPr="005253EA" w:rsidRDefault="00B14C4D" w:rsidP="002745F2">
      <w:pPr>
        <w:pStyle w:val="ParaAttribute13"/>
        <w:spacing w:line="360" w:lineRule="auto"/>
        <w:jc w:val="left"/>
        <w:rPr>
          <w:rStyle w:val="CharAttribute8"/>
          <w:rFonts w:eastAsia="Batang"/>
          <w:color w:val="auto"/>
          <w:szCs w:val="24"/>
        </w:rPr>
      </w:pPr>
      <w:proofErr w:type="spellStart"/>
      <w:r w:rsidRPr="005253EA">
        <w:rPr>
          <w:rStyle w:val="CharAttribute8"/>
          <w:rFonts w:eastAsia="Batang"/>
          <w:color w:val="auto"/>
          <w:szCs w:val="24"/>
        </w:rPr>
        <w:t>Bohre</w:t>
      </w:r>
      <w:r w:rsidR="002745F2" w:rsidRPr="005253EA">
        <w:rPr>
          <w:rStyle w:val="CharAttribute8"/>
          <w:rFonts w:eastAsia="Batang"/>
          <w:color w:val="auto"/>
          <w:szCs w:val="24"/>
        </w:rPr>
        <w:t>n</w:t>
      </w:r>
      <w:proofErr w:type="spellEnd"/>
      <w:r w:rsidR="002745F2" w:rsidRPr="005253EA">
        <w:rPr>
          <w:rStyle w:val="CharAttribute8"/>
          <w:rFonts w:eastAsia="Batang"/>
          <w:color w:val="auto"/>
          <w:szCs w:val="24"/>
        </w:rPr>
        <w:t xml:space="preserve">, A., Vogel, P., </w:t>
      </w:r>
      <w:proofErr w:type="spellStart"/>
      <w:r w:rsidR="002745F2" w:rsidRPr="005253EA">
        <w:rPr>
          <w:rStyle w:val="CharAttribute8"/>
          <w:rFonts w:eastAsia="Batang"/>
          <w:color w:val="auto"/>
          <w:szCs w:val="24"/>
        </w:rPr>
        <w:t>Tunçalp</w:t>
      </w:r>
      <w:proofErr w:type="spellEnd"/>
      <w:r w:rsidR="002745F2" w:rsidRPr="005253EA">
        <w:rPr>
          <w:rStyle w:val="CharAttribute8"/>
          <w:rFonts w:eastAsia="Batang"/>
          <w:color w:val="auto"/>
          <w:szCs w:val="24"/>
        </w:rPr>
        <w:t xml:space="preserve">, O., </w:t>
      </w:r>
      <w:proofErr w:type="spellStart"/>
      <w:r w:rsidR="002745F2" w:rsidRPr="005253EA">
        <w:rPr>
          <w:rStyle w:val="CharAttribute8"/>
          <w:rFonts w:eastAsia="Batang"/>
          <w:color w:val="auto"/>
          <w:szCs w:val="24"/>
        </w:rPr>
        <w:t>Fawole</w:t>
      </w:r>
      <w:proofErr w:type="spellEnd"/>
      <w:r w:rsidR="002745F2" w:rsidRPr="005253EA">
        <w:rPr>
          <w:rStyle w:val="CharAttribute8"/>
          <w:rFonts w:eastAsia="Batang"/>
          <w:color w:val="auto"/>
          <w:szCs w:val="24"/>
        </w:rPr>
        <w:t xml:space="preserve">, B., </w:t>
      </w:r>
      <w:proofErr w:type="spellStart"/>
      <w:r w:rsidRPr="005253EA">
        <w:rPr>
          <w:rStyle w:val="CharAttribute8"/>
          <w:rFonts w:eastAsia="Batang"/>
          <w:color w:val="auto"/>
          <w:szCs w:val="24"/>
        </w:rPr>
        <w:t>Titiloye</w:t>
      </w:r>
      <w:proofErr w:type="spellEnd"/>
      <w:r w:rsidRPr="005253EA">
        <w:rPr>
          <w:rStyle w:val="CharAttribute8"/>
          <w:rFonts w:eastAsia="Batang"/>
          <w:color w:val="auto"/>
          <w:szCs w:val="24"/>
        </w:rPr>
        <w:t xml:space="preserve">, A., </w:t>
      </w:r>
      <w:proofErr w:type="spellStart"/>
      <w:r w:rsidRPr="005253EA">
        <w:rPr>
          <w:rStyle w:val="CharAttribute8"/>
          <w:rFonts w:eastAsia="Batang"/>
          <w:color w:val="auto"/>
          <w:szCs w:val="24"/>
        </w:rPr>
        <w:t>Olu</w:t>
      </w:r>
      <w:r w:rsidR="005253EA" w:rsidRPr="005253EA">
        <w:rPr>
          <w:rStyle w:val="CharAttribute8"/>
          <w:rFonts w:eastAsia="Batang"/>
          <w:color w:val="auto"/>
          <w:szCs w:val="24"/>
        </w:rPr>
        <w:t>tayo</w:t>
      </w:r>
      <w:proofErr w:type="spellEnd"/>
      <w:r w:rsidR="005253EA" w:rsidRPr="005253EA">
        <w:rPr>
          <w:rStyle w:val="CharAttribute8"/>
          <w:rFonts w:eastAsia="Batang"/>
          <w:color w:val="auto"/>
          <w:szCs w:val="24"/>
        </w:rPr>
        <w:t xml:space="preserve">, A., </w:t>
      </w:r>
      <w:proofErr w:type="spellStart"/>
      <w:r w:rsidR="002745F2" w:rsidRPr="005253EA">
        <w:rPr>
          <w:rStyle w:val="CharAttribute8"/>
          <w:rFonts w:eastAsia="Batang"/>
          <w:color w:val="auto"/>
          <w:szCs w:val="24"/>
        </w:rPr>
        <w:t>Ogunlade</w:t>
      </w:r>
      <w:proofErr w:type="spellEnd"/>
      <w:r w:rsidR="002745F2" w:rsidRPr="005253EA">
        <w:rPr>
          <w:rStyle w:val="CharAttribute8"/>
          <w:rFonts w:eastAsia="Batang"/>
          <w:color w:val="auto"/>
          <w:szCs w:val="24"/>
        </w:rPr>
        <w:t xml:space="preserve">, M., </w:t>
      </w:r>
    </w:p>
    <w:p w14:paraId="51278EC4" w14:textId="77777777" w:rsidR="00B14C4D" w:rsidRPr="005253EA" w:rsidRDefault="002745F2" w:rsidP="002745F2">
      <w:pPr>
        <w:pStyle w:val="ParaAttribute13"/>
        <w:spacing w:line="360" w:lineRule="auto"/>
        <w:ind w:firstLine="0"/>
        <w:jc w:val="left"/>
        <w:rPr>
          <w:sz w:val="24"/>
          <w:szCs w:val="24"/>
        </w:rPr>
      </w:pPr>
      <w:proofErr w:type="spellStart"/>
      <w:r w:rsidRPr="005253EA">
        <w:rPr>
          <w:rStyle w:val="CharAttribute8"/>
          <w:rFonts w:eastAsia="Batang"/>
          <w:color w:val="auto"/>
          <w:szCs w:val="24"/>
        </w:rPr>
        <w:t>Oyenira</w:t>
      </w:r>
      <w:r w:rsidR="00B14C4D" w:rsidRPr="005253EA">
        <w:rPr>
          <w:rStyle w:val="CharAttribute8"/>
          <w:rFonts w:eastAsia="Batang"/>
          <w:color w:val="auto"/>
          <w:szCs w:val="24"/>
        </w:rPr>
        <w:t>n</w:t>
      </w:r>
      <w:proofErr w:type="spellEnd"/>
      <w:r w:rsidR="00B14C4D" w:rsidRPr="005253EA">
        <w:rPr>
          <w:rStyle w:val="CharAttribute8"/>
          <w:rFonts w:eastAsia="Batang"/>
          <w:color w:val="auto"/>
          <w:szCs w:val="24"/>
        </w:rPr>
        <w:t xml:space="preserve">, A., </w:t>
      </w:r>
      <w:proofErr w:type="spellStart"/>
      <w:r w:rsidR="00B14C4D" w:rsidRPr="005253EA">
        <w:rPr>
          <w:rStyle w:val="CharAttribute8"/>
          <w:rFonts w:eastAsia="Batang"/>
          <w:color w:val="auto"/>
          <w:szCs w:val="24"/>
        </w:rPr>
        <w:t>Osunsan</w:t>
      </w:r>
      <w:proofErr w:type="spellEnd"/>
      <w:r w:rsidR="00B14C4D" w:rsidRPr="005253EA">
        <w:rPr>
          <w:rStyle w:val="CharAttribute8"/>
          <w:rFonts w:eastAsia="Batang"/>
          <w:color w:val="auto"/>
          <w:szCs w:val="24"/>
        </w:rPr>
        <w:t xml:space="preserve">, R., </w:t>
      </w:r>
      <w:proofErr w:type="spellStart"/>
      <w:r w:rsidR="00B14C4D" w:rsidRPr="005253EA">
        <w:rPr>
          <w:rStyle w:val="CharAttribute8"/>
          <w:rFonts w:eastAsia="Batang"/>
          <w:color w:val="auto"/>
          <w:szCs w:val="24"/>
        </w:rPr>
        <w:t>Metiboba</w:t>
      </w:r>
      <w:proofErr w:type="spellEnd"/>
      <w:r w:rsidR="00B14C4D" w:rsidRPr="005253EA">
        <w:rPr>
          <w:rStyle w:val="CharAttribute8"/>
          <w:rFonts w:eastAsia="Batang"/>
          <w:color w:val="auto"/>
          <w:szCs w:val="24"/>
        </w:rPr>
        <w:t>, L., Idris, A.,</w:t>
      </w:r>
      <w:r w:rsidRPr="005253EA">
        <w:rPr>
          <w:rStyle w:val="CharAttribute8"/>
          <w:rFonts w:eastAsia="Batang"/>
          <w:color w:val="auto"/>
          <w:szCs w:val="24"/>
        </w:rPr>
        <w:t xml:space="preserve"> </w:t>
      </w:r>
      <w:r w:rsidR="00B14C4D" w:rsidRPr="005253EA">
        <w:rPr>
          <w:rStyle w:val="CharAttribute8"/>
          <w:rFonts w:eastAsia="Batang"/>
          <w:color w:val="auto"/>
          <w:szCs w:val="24"/>
        </w:rPr>
        <w:t xml:space="preserve">Alu, E., </w:t>
      </w:r>
      <w:proofErr w:type="spellStart"/>
      <w:r w:rsidR="00B14C4D" w:rsidRPr="005253EA">
        <w:rPr>
          <w:rStyle w:val="CharAttribute8"/>
          <w:rFonts w:eastAsia="Batang"/>
          <w:color w:val="auto"/>
          <w:szCs w:val="24"/>
        </w:rPr>
        <w:t>Oladapo</w:t>
      </w:r>
      <w:proofErr w:type="spellEnd"/>
      <w:r w:rsidR="00B14C4D" w:rsidRPr="005253EA">
        <w:rPr>
          <w:rStyle w:val="CharAttribute8"/>
          <w:rFonts w:eastAsia="Batang"/>
          <w:color w:val="auto"/>
          <w:szCs w:val="24"/>
        </w:rPr>
        <w:t xml:space="preserve">, T., </w:t>
      </w:r>
      <w:proofErr w:type="spellStart"/>
      <w:r w:rsidR="00B14C4D" w:rsidRPr="005253EA">
        <w:rPr>
          <w:rStyle w:val="CharAttribute8"/>
          <w:rFonts w:eastAsia="Batang"/>
          <w:color w:val="auto"/>
          <w:szCs w:val="24"/>
        </w:rPr>
        <w:t>Gülmezoglu</w:t>
      </w:r>
      <w:proofErr w:type="spellEnd"/>
      <w:r w:rsidR="00B14C4D" w:rsidRPr="005253EA">
        <w:rPr>
          <w:rStyle w:val="CharAttribute8"/>
          <w:rFonts w:eastAsia="Batang"/>
          <w:color w:val="auto"/>
          <w:szCs w:val="24"/>
        </w:rPr>
        <w:t>, A.</w:t>
      </w:r>
      <w:r w:rsidRPr="005253EA">
        <w:rPr>
          <w:rStyle w:val="CharAttribute8"/>
          <w:rFonts w:eastAsia="Batang"/>
          <w:color w:val="auto"/>
          <w:szCs w:val="24"/>
        </w:rPr>
        <w:t xml:space="preserve">, </w:t>
      </w:r>
      <w:r w:rsidR="00B14C4D" w:rsidRPr="005253EA">
        <w:rPr>
          <w:rStyle w:val="CharAttribute8"/>
          <w:rFonts w:eastAsia="Batang"/>
          <w:color w:val="auto"/>
          <w:szCs w:val="24"/>
        </w:rPr>
        <w:t>&amp;</w:t>
      </w:r>
      <w:r w:rsidRPr="005253EA">
        <w:rPr>
          <w:rStyle w:val="CharAttribute8"/>
          <w:rFonts w:eastAsia="Batang"/>
          <w:color w:val="auto"/>
          <w:szCs w:val="24"/>
        </w:rPr>
        <w:t xml:space="preserve"> </w:t>
      </w:r>
      <w:proofErr w:type="spellStart"/>
      <w:r w:rsidR="00B14C4D" w:rsidRPr="005253EA">
        <w:rPr>
          <w:rStyle w:val="CharAttribute8"/>
          <w:rFonts w:eastAsia="Batang"/>
          <w:color w:val="auto"/>
          <w:szCs w:val="24"/>
        </w:rPr>
        <w:t>Hindin</w:t>
      </w:r>
      <w:proofErr w:type="spellEnd"/>
      <w:r w:rsidR="00B14C4D" w:rsidRPr="005253EA">
        <w:rPr>
          <w:rStyle w:val="CharAttribute8"/>
          <w:rFonts w:eastAsia="Batang"/>
          <w:color w:val="auto"/>
          <w:szCs w:val="24"/>
        </w:rPr>
        <w:t xml:space="preserve">, J. (2017). </w:t>
      </w:r>
      <w:r w:rsidR="00B14C4D" w:rsidRPr="005253EA">
        <w:rPr>
          <w:rStyle w:val="CharAttribute8"/>
          <w:rFonts w:eastAsia="Batang"/>
          <w:i/>
          <w:color w:val="auto"/>
          <w:szCs w:val="24"/>
        </w:rPr>
        <w:t>Reproductive Health</w:t>
      </w:r>
      <w:r w:rsidRPr="005253EA">
        <w:rPr>
          <w:rStyle w:val="CharAttribute8"/>
          <w:rFonts w:eastAsia="Batang"/>
          <w:i/>
          <w:color w:val="auto"/>
          <w:szCs w:val="24"/>
        </w:rPr>
        <w:t xml:space="preserve">, </w:t>
      </w:r>
      <w:r w:rsidR="00B14C4D" w:rsidRPr="005253EA">
        <w:rPr>
          <w:rStyle w:val="CharAttribute8"/>
          <w:rFonts w:eastAsia="Batang"/>
          <w:color w:val="auto"/>
          <w:szCs w:val="24"/>
        </w:rPr>
        <w:t>14:9</w:t>
      </w:r>
      <w:r w:rsidRPr="005253EA">
        <w:rPr>
          <w:rStyle w:val="CharAttribute8"/>
          <w:rFonts w:eastAsia="Batang"/>
          <w:color w:val="auto"/>
          <w:szCs w:val="24"/>
        </w:rPr>
        <w:t>.</w:t>
      </w:r>
      <w:r w:rsidR="00B14C4D" w:rsidRPr="005253EA">
        <w:rPr>
          <w:rStyle w:val="CharAttribute8"/>
          <w:rFonts w:eastAsia="Batang"/>
          <w:color w:val="auto"/>
          <w:szCs w:val="24"/>
        </w:rPr>
        <w:t xml:space="preserve"> DOI 10.1186/s12978-016-0265-2</w:t>
      </w:r>
    </w:p>
    <w:p w14:paraId="759CD01B" w14:textId="77777777" w:rsidR="00607A06" w:rsidRPr="005253EA" w:rsidRDefault="00D10B08" w:rsidP="004E07CC">
      <w:pPr>
        <w:pStyle w:val="ParaAttribute13"/>
        <w:spacing w:line="360" w:lineRule="auto"/>
        <w:rPr>
          <w:rStyle w:val="CharAttribute8"/>
          <w:rFonts w:eastAsia="Batang"/>
          <w:color w:val="auto"/>
          <w:szCs w:val="24"/>
        </w:rPr>
      </w:pPr>
      <w:r w:rsidRPr="005253EA">
        <w:rPr>
          <w:rStyle w:val="CharAttribute8"/>
          <w:rFonts w:eastAsia="Batang"/>
          <w:color w:val="auto"/>
          <w:szCs w:val="24"/>
        </w:rPr>
        <w:t>Bowser, D.</w:t>
      </w:r>
      <w:r w:rsidR="002745F2" w:rsidRPr="005253EA">
        <w:rPr>
          <w:rStyle w:val="CharAttribute8"/>
          <w:rFonts w:eastAsia="Batang"/>
          <w:color w:val="auto"/>
          <w:szCs w:val="24"/>
        </w:rPr>
        <w:t>,</w:t>
      </w:r>
      <w:r w:rsidRPr="005253EA">
        <w:rPr>
          <w:rStyle w:val="CharAttribute8"/>
          <w:rFonts w:eastAsia="Batang"/>
          <w:color w:val="auto"/>
          <w:szCs w:val="24"/>
        </w:rPr>
        <w:t xml:space="preserve"> &amp; Hill, K. </w:t>
      </w:r>
      <w:r w:rsidR="002745F2" w:rsidRPr="005253EA">
        <w:rPr>
          <w:rStyle w:val="CharAttribute8"/>
          <w:rFonts w:eastAsia="Batang"/>
          <w:color w:val="auto"/>
          <w:szCs w:val="24"/>
        </w:rPr>
        <w:t>(</w:t>
      </w:r>
      <w:r w:rsidRPr="005253EA">
        <w:rPr>
          <w:rStyle w:val="CharAttribute8"/>
          <w:rFonts w:eastAsia="Batang"/>
          <w:color w:val="auto"/>
          <w:szCs w:val="24"/>
        </w:rPr>
        <w:t>2010</w:t>
      </w:r>
      <w:r w:rsidR="002745F2" w:rsidRPr="005253EA">
        <w:rPr>
          <w:rStyle w:val="CharAttribute8"/>
          <w:rFonts w:eastAsia="Batang"/>
          <w:color w:val="auto"/>
          <w:szCs w:val="24"/>
        </w:rPr>
        <w:t>)</w:t>
      </w:r>
      <w:r w:rsidRPr="005253EA">
        <w:rPr>
          <w:rStyle w:val="CharAttribute8"/>
          <w:rFonts w:eastAsia="Batang"/>
          <w:color w:val="auto"/>
          <w:szCs w:val="24"/>
        </w:rPr>
        <w:t>.</w:t>
      </w:r>
      <w:r w:rsidR="00607A06" w:rsidRPr="005253EA">
        <w:rPr>
          <w:rStyle w:val="CharAttribute8"/>
          <w:rFonts w:eastAsia="Batang"/>
          <w:color w:val="auto"/>
          <w:szCs w:val="24"/>
        </w:rPr>
        <w:t xml:space="preserve"> Exploring evidence for disrespect and abuse in facility based </w:t>
      </w:r>
    </w:p>
    <w:p w14:paraId="1BE8A0CF" w14:textId="77777777" w:rsidR="00607A06" w:rsidRPr="005253EA" w:rsidRDefault="00607A06" w:rsidP="004E07CC">
      <w:pPr>
        <w:pStyle w:val="ParaAttribute13"/>
        <w:spacing w:line="360" w:lineRule="auto"/>
        <w:rPr>
          <w:sz w:val="24"/>
          <w:szCs w:val="24"/>
        </w:rPr>
      </w:pPr>
      <w:r w:rsidRPr="005253EA">
        <w:rPr>
          <w:rStyle w:val="CharAttribute8"/>
          <w:rFonts w:eastAsia="Batang"/>
          <w:color w:val="auto"/>
          <w:szCs w:val="24"/>
        </w:rPr>
        <w:tab/>
        <w:t xml:space="preserve">childbirth: </w:t>
      </w:r>
      <w:r w:rsidR="002745F2" w:rsidRPr="005253EA">
        <w:rPr>
          <w:rStyle w:val="CharAttribute8"/>
          <w:rFonts w:eastAsia="Batang"/>
          <w:color w:val="auto"/>
          <w:szCs w:val="24"/>
        </w:rPr>
        <w:t>R</w:t>
      </w:r>
      <w:r w:rsidRPr="005253EA">
        <w:rPr>
          <w:rStyle w:val="CharAttribute8"/>
          <w:rFonts w:eastAsia="Batang"/>
          <w:color w:val="auto"/>
          <w:szCs w:val="24"/>
        </w:rPr>
        <w:t>eport of a</w:t>
      </w:r>
      <w:r w:rsidR="00D10B08" w:rsidRPr="005253EA">
        <w:rPr>
          <w:rStyle w:val="CharAttribute8"/>
          <w:rFonts w:eastAsia="Batang"/>
          <w:color w:val="auto"/>
          <w:szCs w:val="24"/>
        </w:rPr>
        <w:t xml:space="preserve"> </w:t>
      </w:r>
      <w:r w:rsidRPr="005253EA">
        <w:rPr>
          <w:rStyle w:val="CharAttribute8"/>
          <w:rFonts w:eastAsia="Batang"/>
          <w:color w:val="auto"/>
          <w:szCs w:val="24"/>
        </w:rPr>
        <w:t>landscape</w:t>
      </w:r>
      <w:r w:rsidR="00D10B08" w:rsidRPr="005253EA">
        <w:rPr>
          <w:rStyle w:val="CharAttribute8"/>
          <w:rFonts w:eastAsia="Batang"/>
          <w:color w:val="auto"/>
          <w:szCs w:val="24"/>
        </w:rPr>
        <w:t xml:space="preserve"> </w:t>
      </w:r>
      <w:r w:rsidRPr="005253EA">
        <w:rPr>
          <w:rStyle w:val="CharAttribute8"/>
          <w:rFonts w:eastAsia="Batang"/>
          <w:color w:val="auto"/>
          <w:szCs w:val="24"/>
        </w:rPr>
        <w:t>analysis. http://www.tractionp</w:t>
      </w:r>
      <w:r w:rsidR="00D10B08" w:rsidRPr="005253EA">
        <w:rPr>
          <w:rStyle w:val="CharAttribute8"/>
          <w:rFonts w:eastAsia="Batang"/>
          <w:color w:val="auto"/>
          <w:szCs w:val="24"/>
        </w:rPr>
        <w:t>roject.org/sites/default/files/</w:t>
      </w:r>
      <w:r w:rsidRPr="005253EA">
        <w:rPr>
          <w:rStyle w:val="CharAttribute8"/>
          <w:rFonts w:eastAsia="Batang"/>
          <w:i/>
          <w:color w:val="auto"/>
          <w:szCs w:val="24"/>
        </w:rPr>
        <w:t>RespectfulCare_at_Birth_</w:t>
      </w:r>
      <w:r w:rsidRPr="005253EA">
        <w:rPr>
          <w:rStyle w:val="CharAttribute8"/>
          <w:rFonts w:eastAsia="Batang"/>
          <w:color w:val="auto"/>
          <w:szCs w:val="24"/>
        </w:rPr>
        <w:t>9-20-101_ Final.pdf. Accessed 23 Aug 2017.</w:t>
      </w:r>
    </w:p>
    <w:p w14:paraId="466DE88F" w14:textId="444B3326" w:rsidR="004A164F" w:rsidRPr="005253EA" w:rsidRDefault="004A164F" w:rsidP="004E07CC">
      <w:pPr>
        <w:pStyle w:val="ParaAttribute13"/>
        <w:spacing w:line="360" w:lineRule="auto"/>
        <w:rPr>
          <w:sz w:val="24"/>
          <w:szCs w:val="24"/>
          <w:shd w:val="clear" w:color="auto" w:fill="FFFFFF"/>
        </w:rPr>
      </w:pPr>
      <w:proofErr w:type="spellStart"/>
      <w:r w:rsidRPr="005253EA">
        <w:rPr>
          <w:sz w:val="24"/>
          <w:szCs w:val="24"/>
          <w:shd w:val="clear" w:color="auto" w:fill="FFFFFF"/>
        </w:rPr>
        <w:t>Donabedian</w:t>
      </w:r>
      <w:proofErr w:type="spellEnd"/>
      <w:r w:rsidR="00346794">
        <w:rPr>
          <w:sz w:val="24"/>
          <w:szCs w:val="24"/>
          <w:shd w:val="clear" w:color="auto" w:fill="FFFFFF"/>
        </w:rPr>
        <w:t>,</w:t>
      </w:r>
      <w:r w:rsidRPr="005253EA">
        <w:rPr>
          <w:sz w:val="24"/>
          <w:szCs w:val="24"/>
          <w:shd w:val="clear" w:color="auto" w:fill="FFFFFF"/>
        </w:rPr>
        <w:t xml:space="preserve"> A. (1988). The quality of care. How can it be assessed</w:t>
      </w:r>
      <w:proofErr w:type="gramStart"/>
      <w:r w:rsidRPr="005253EA">
        <w:rPr>
          <w:sz w:val="24"/>
          <w:szCs w:val="24"/>
          <w:shd w:val="clear" w:color="auto" w:fill="FFFFFF"/>
        </w:rPr>
        <w:t>?.</w:t>
      </w:r>
      <w:proofErr w:type="gramEnd"/>
      <w:r w:rsidRPr="005253EA">
        <w:rPr>
          <w:sz w:val="24"/>
          <w:szCs w:val="24"/>
          <w:shd w:val="clear" w:color="auto" w:fill="FFFFFF"/>
        </w:rPr>
        <w:t> </w:t>
      </w:r>
      <w:r w:rsidRPr="005253EA">
        <w:rPr>
          <w:i/>
          <w:iCs/>
          <w:sz w:val="24"/>
          <w:szCs w:val="24"/>
          <w:shd w:val="clear" w:color="auto" w:fill="FFFFFF"/>
        </w:rPr>
        <w:t>JAMA</w:t>
      </w:r>
      <w:r w:rsidRPr="005253EA">
        <w:rPr>
          <w:sz w:val="24"/>
          <w:szCs w:val="24"/>
          <w:shd w:val="clear" w:color="auto" w:fill="FFFFFF"/>
        </w:rPr>
        <w:t>, </w:t>
      </w:r>
      <w:r w:rsidRPr="005253EA">
        <w:rPr>
          <w:i/>
          <w:iCs/>
          <w:sz w:val="24"/>
          <w:szCs w:val="24"/>
          <w:shd w:val="clear" w:color="auto" w:fill="FFFFFF"/>
        </w:rPr>
        <w:t>260</w:t>
      </w:r>
      <w:r w:rsidR="005253EA" w:rsidRPr="005253EA">
        <w:rPr>
          <w:sz w:val="24"/>
          <w:szCs w:val="24"/>
          <w:shd w:val="clear" w:color="auto" w:fill="FFFFFF"/>
        </w:rPr>
        <w:t>(12), 1743–174</w:t>
      </w:r>
      <w:r w:rsidRPr="005253EA">
        <w:rPr>
          <w:sz w:val="24"/>
          <w:szCs w:val="24"/>
          <w:shd w:val="clear" w:color="auto" w:fill="FFFFFF"/>
        </w:rPr>
        <w:t xml:space="preserve">. </w:t>
      </w:r>
      <w:hyperlink r:id="rId10" w:history="1">
        <w:r w:rsidRPr="005253EA">
          <w:rPr>
            <w:rStyle w:val="Hyperlink"/>
            <w:color w:val="auto"/>
            <w:sz w:val="24"/>
            <w:szCs w:val="24"/>
            <w:u w:val="none"/>
            <w:shd w:val="clear" w:color="auto" w:fill="FFFFFF"/>
          </w:rPr>
          <w:t>https://doi.org/10.1001/jama.260.12.1743</w:t>
        </w:r>
      </w:hyperlink>
    </w:p>
    <w:p w14:paraId="017F9B1B" w14:textId="77777777" w:rsidR="002745F2" w:rsidRPr="005253EA" w:rsidRDefault="008D461B" w:rsidP="004E07CC">
      <w:pPr>
        <w:pStyle w:val="ParaAttribute13"/>
        <w:spacing w:line="360" w:lineRule="auto"/>
        <w:rPr>
          <w:rStyle w:val="CharAttribute8"/>
          <w:rFonts w:eastAsia="Batang"/>
          <w:color w:val="auto"/>
          <w:szCs w:val="24"/>
        </w:rPr>
      </w:pPr>
      <w:r w:rsidRPr="005253EA">
        <w:rPr>
          <w:rStyle w:val="CharAttribute8"/>
          <w:rFonts w:eastAsia="Batang"/>
          <w:color w:val="auto"/>
          <w:szCs w:val="24"/>
        </w:rPr>
        <w:lastRenderedPageBreak/>
        <w:t>D</w:t>
      </w:r>
      <w:r w:rsidR="002745F2" w:rsidRPr="005253EA">
        <w:rPr>
          <w:rStyle w:val="CharAttribute8"/>
          <w:rFonts w:eastAsia="Batang"/>
          <w:color w:val="auto"/>
          <w:szCs w:val="24"/>
        </w:rPr>
        <w:t>ynes</w:t>
      </w:r>
      <w:r w:rsidRPr="005253EA">
        <w:rPr>
          <w:rStyle w:val="CharAttribute8"/>
          <w:rFonts w:eastAsia="Batang"/>
          <w:color w:val="auto"/>
          <w:szCs w:val="24"/>
        </w:rPr>
        <w:t>, E.,</w:t>
      </w:r>
      <w:r w:rsidR="002745F2" w:rsidRPr="005253EA">
        <w:rPr>
          <w:rStyle w:val="CharAttribute8"/>
          <w:rFonts w:eastAsia="Batang"/>
          <w:color w:val="auto"/>
          <w:szCs w:val="24"/>
        </w:rPr>
        <w:t xml:space="preserve"> </w:t>
      </w:r>
      <w:proofErr w:type="spellStart"/>
      <w:r w:rsidRPr="005253EA">
        <w:rPr>
          <w:rStyle w:val="CharAttribute8"/>
          <w:rFonts w:eastAsia="Batang"/>
          <w:color w:val="auto"/>
          <w:szCs w:val="24"/>
        </w:rPr>
        <w:t>Twentyman</w:t>
      </w:r>
      <w:proofErr w:type="spellEnd"/>
      <w:r w:rsidRPr="005253EA">
        <w:rPr>
          <w:rStyle w:val="CharAttribute8"/>
          <w:rFonts w:eastAsia="Batang"/>
          <w:color w:val="auto"/>
          <w:szCs w:val="24"/>
        </w:rPr>
        <w:t>, L., Kelly, G.,</w:t>
      </w:r>
      <w:r w:rsidR="002745F2" w:rsidRPr="005253EA">
        <w:rPr>
          <w:rStyle w:val="CharAttribute8"/>
          <w:rFonts w:eastAsia="Batang"/>
          <w:color w:val="auto"/>
          <w:szCs w:val="24"/>
        </w:rPr>
        <w:t xml:space="preserve"> </w:t>
      </w:r>
      <w:proofErr w:type="spellStart"/>
      <w:r w:rsidRPr="005253EA">
        <w:rPr>
          <w:rStyle w:val="CharAttribute8"/>
          <w:rFonts w:eastAsia="Batang"/>
          <w:color w:val="auto"/>
          <w:szCs w:val="24"/>
        </w:rPr>
        <w:t>Maro</w:t>
      </w:r>
      <w:proofErr w:type="spellEnd"/>
      <w:r w:rsidRPr="005253EA">
        <w:rPr>
          <w:rStyle w:val="CharAttribute8"/>
          <w:rFonts w:eastAsia="Batang"/>
          <w:color w:val="auto"/>
          <w:szCs w:val="24"/>
        </w:rPr>
        <w:t>, A.,</w:t>
      </w:r>
      <w:r w:rsidR="002745F2" w:rsidRPr="005253EA">
        <w:rPr>
          <w:rStyle w:val="CharAttribute8"/>
          <w:rFonts w:eastAsia="Batang"/>
          <w:color w:val="auto"/>
          <w:szCs w:val="24"/>
        </w:rPr>
        <w:t xml:space="preserve"> </w:t>
      </w:r>
      <w:proofErr w:type="spellStart"/>
      <w:r w:rsidRPr="005253EA">
        <w:rPr>
          <w:rStyle w:val="CharAttribute8"/>
          <w:rFonts w:eastAsia="Batang"/>
          <w:color w:val="auto"/>
          <w:szCs w:val="24"/>
        </w:rPr>
        <w:t>Msuya</w:t>
      </w:r>
      <w:proofErr w:type="spellEnd"/>
      <w:r w:rsidRPr="005253EA">
        <w:rPr>
          <w:rStyle w:val="CharAttribute8"/>
          <w:rFonts w:eastAsia="Batang"/>
          <w:color w:val="auto"/>
          <w:szCs w:val="24"/>
        </w:rPr>
        <w:t xml:space="preserve">, S., </w:t>
      </w:r>
      <w:proofErr w:type="spellStart"/>
      <w:r w:rsidRPr="005253EA">
        <w:rPr>
          <w:rStyle w:val="CharAttribute8"/>
          <w:rFonts w:eastAsia="Batang"/>
          <w:color w:val="auto"/>
          <w:szCs w:val="24"/>
        </w:rPr>
        <w:t>Dominico</w:t>
      </w:r>
      <w:proofErr w:type="spellEnd"/>
      <w:r w:rsidRPr="005253EA">
        <w:rPr>
          <w:rStyle w:val="CharAttribute8"/>
          <w:rFonts w:eastAsia="Batang"/>
          <w:color w:val="auto"/>
          <w:szCs w:val="24"/>
        </w:rPr>
        <w:t xml:space="preserve">, P., </w:t>
      </w:r>
      <w:proofErr w:type="spellStart"/>
      <w:r w:rsidRPr="005253EA">
        <w:rPr>
          <w:rStyle w:val="CharAttribute8"/>
          <w:rFonts w:eastAsia="Batang"/>
          <w:color w:val="auto"/>
          <w:szCs w:val="24"/>
        </w:rPr>
        <w:t>Chaote</w:t>
      </w:r>
      <w:proofErr w:type="spellEnd"/>
      <w:r w:rsidRPr="005253EA">
        <w:rPr>
          <w:rStyle w:val="CharAttribute8"/>
          <w:rFonts w:eastAsia="Batang"/>
          <w:color w:val="auto"/>
          <w:szCs w:val="24"/>
        </w:rPr>
        <w:t xml:space="preserve">, R., </w:t>
      </w:r>
    </w:p>
    <w:p w14:paraId="176E1687" w14:textId="77777777" w:rsidR="008D461B" w:rsidRPr="005253EA" w:rsidRDefault="008D461B" w:rsidP="002745F2">
      <w:pPr>
        <w:pStyle w:val="ParaAttribute13"/>
        <w:spacing w:line="360" w:lineRule="auto"/>
        <w:ind w:firstLine="0"/>
        <w:rPr>
          <w:rFonts w:eastAsia="Times New Roman"/>
          <w:sz w:val="24"/>
          <w:szCs w:val="24"/>
        </w:rPr>
      </w:pPr>
      <w:proofErr w:type="spellStart"/>
      <w:r w:rsidRPr="005253EA">
        <w:rPr>
          <w:rStyle w:val="CharAttribute8"/>
          <w:rFonts w:eastAsia="Batang"/>
          <w:color w:val="auto"/>
          <w:szCs w:val="24"/>
        </w:rPr>
        <w:t>Rusibamayila</w:t>
      </w:r>
      <w:proofErr w:type="spellEnd"/>
      <w:r w:rsidR="002745F2" w:rsidRPr="005253EA">
        <w:rPr>
          <w:rStyle w:val="CharAttribute8"/>
          <w:rFonts w:eastAsia="Batang"/>
          <w:color w:val="auto"/>
          <w:szCs w:val="24"/>
        </w:rPr>
        <w:t xml:space="preserve"> </w:t>
      </w:r>
      <w:r w:rsidRPr="005253EA">
        <w:rPr>
          <w:rStyle w:val="CharAttribute8"/>
          <w:rFonts w:eastAsia="Batang"/>
          <w:color w:val="auto"/>
          <w:szCs w:val="24"/>
        </w:rPr>
        <w:t>&amp;</w:t>
      </w:r>
      <w:proofErr w:type="spellStart"/>
      <w:r w:rsidRPr="005253EA">
        <w:rPr>
          <w:rStyle w:val="CharAttribute8"/>
          <w:rFonts w:eastAsia="Batang"/>
          <w:color w:val="auto"/>
          <w:szCs w:val="24"/>
        </w:rPr>
        <w:t>Serbanescu</w:t>
      </w:r>
      <w:proofErr w:type="spellEnd"/>
      <w:r w:rsidRPr="005253EA">
        <w:rPr>
          <w:rStyle w:val="CharAttribute8"/>
          <w:rFonts w:eastAsia="Batang"/>
          <w:color w:val="auto"/>
          <w:szCs w:val="24"/>
        </w:rPr>
        <w:t xml:space="preserve">. F. (2018). </w:t>
      </w:r>
      <w:r w:rsidRPr="005253EA">
        <w:rPr>
          <w:rStyle w:val="CharAttribute8"/>
          <w:rFonts w:eastAsia="Batang"/>
          <w:i/>
          <w:color w:val="auto"/>
          <w:szCs w:val="24"/>
        </w:rPr>
        <w:t>Reproductive Health</w:t>
      </w:r>
      <w:r w:rsidR="002745F2" w:rsidRPr="005253EA">
        <w:rPr>
          <w:rStyle w:val="CharAttribute8"/>
          <w:rFonts w:eastAsia="Batang"/>
          <w:i/>
          <w:color w:val="auto"/>
          <w:szCs w:val="24"/>
        </w:rPr>
        <w:t>,</w:t>
      </w:r>
      <w:r w:rsidRPr="005253EA">
        <w:rPr>
          <w:rStyle w:val="CharAttribute8"/>
          <w:rFonts w:eastAsia="Batang"/>
          <w:color w:val="auto"/>
          <w:szCs w:val="24"/>
        </w:rPr>
        <w:t xml:space="preserve"> 15:41</w:t>
      </w:r>
      <w:r w:rsidR="002745F2" w:rsidRPr="005253EA">
        <w:rPr>
          <w:rStyle w:val="CharAttribute8"/>
          <w:rFonts w:eastAsia="Batang"/>
          <w:color w:val="auto"/>
          <w:szCs w:val="24"/>
        </w:rPr>
        <w:t>.</w:t>
      </w:r>
      <w:r w:rsidRPr="005253EA">
        <w:rPr>
          <w:rStyle w:val="CharAttribute8"/>
          <w:rFonts w:eastAsia="Batang"/>
          <w:color w:val="auto"/>
          <w:szCs w:val="24"/>
        </w:rPr>
        <w:t xml:space="preserve"> https://doi.org/10.1186/s12978-018-0486-7</w:t>
      </w:r>
    </w:p>
    <w:p w14:paraId="756309F7" w14:textId="77777777" w:rsidR="00C11EF1" w:rsidRPr="005253EA" w:rsidRDefault="00607A06" w:rsidP="004E07CC">
      <w:pPr>
        <w:pStyle w:val="ParaAttribute13"/>
        <w:spacing w:line="360" w:lineRule="auto"/>
        <w:rPr>
          <w:sz w:val="24"/>
          <w:szCs w:val="24"/>
        </w:rPr>
      </w:pPr>
      <w:proofErr w:type="spellStart"/>
      <w:r w:rsidRPr="005253EA">
        <w:rPr>
          <w:sz w:val="24"/>
          <w:szCs w:val="24"/>
        </w:rPr>
        <w:t>Iloh</w:t>
      </w:r>
      <w:proofErr w:type="spellEnd"/>
      <w:r w:rsidR="00D10B08" w:rsidRPr="005253EA">
        <w:rPr>
          <w:sz w:val="24"/>
          <w:szCs w:val="24"/>
        </w:rPr>
        <w:t>,</w:t>
      </w:r>
      <w:r w:rsidRPr="005253EA">
        <w:rPr>
          <w:sz w:val="24"/>
          <w:szCs w:val="24"/>
        </w:rPr>
        <w:t xml:space="preserve"> G</w:t>
      </w:r>
      <w:r w:rsidR="00D10B08" w:rsidRPr="005253EA">
        <w:rPr>
          <w:sz w:val="24"/>
          <w:szCs w:val="24"/>
        </w:rPr>
        <w:t>.</w:t>
      </w:r>
      <w:r w:rsidRPr="005253EA">
        <w:rPr>
          <w:sz w:val="24"/>
          <w:szCs w:val="24"/>
        </w:rPr>
        <w:t>U</w:t>
      </w:r>
      <w:r w:rsidR="00D10B08" w:rsidRPr="005253EA">
        <w:rPr>
          <w:sz w:val="24"/>
          <w:szCs w:val="24"/>
        </w:rPr>
        <w:t>.</w:t>
      </w:r>
      <w:r w:rsidRPr="005253EA">
        <w:rPr>
          <w:sz w:val="24"/>
          <w:szCs w:val="24"/>
        </w:rPr>
        <w:t xml:space="preserve">, </w:t>
      </w:r>
      <w:proofErr w:type="spellStart"/>
      <w:r w:rsidRPr="005253EA">
        <w:rPr>
          <w:sz w:val="24"/>
          <w:szCs w:val="24"/>
        </w:rPr>
        <w:t>Ofoedu</w:t>
      </w:r>
      <w:proofErr w:type="spellEnd"/>
      <w:r w:rsidR="00D10B08" w:rsidRPr="005253EA">
        <w:rPr>
          <w:sz w:val="24"/>
          <w:szCs w:val="24"/>
        </w:rPr>
        <w:t>,</w:t>
      </w:r>
      <w:r w:rsidRPr="005253EA">
        <w:rPr>
          <w:sz w:val="24"/>
          <w:szCs w:val="24"/>
        </w:rPr>
        <w:t xml:space="preserve"> J</w:t>
      </w:r>
      <w:r w:rsidR="00D10B08" w:rsidRPr="005253EA">
        <w:rPr>
          <w:sz w:val="24"/>
          <w:szCs w:val="24"/>
        </w:rPr>
        <w:t>.</w:t>
      </w:r>
      <w:r w:rsidRPr="005253EA">
        <w:rPr>
          <w:sz w:val="24"/>
          <w:szCs w:val="24"/>
        </w:rPr>
        <w:t>N</w:t>
      </w:r>
      <w:r w:rsidR="00D10B08" w:rsidRPr="005253EA">
        <w:rPr>
          <w:sz w:val="24"/>
          <w:szCs w:val="24"/>
        </w:rPr>
        <w:t>.</w:t>
      </w:r>
      <w:r w:rsidRPr="005253EA">
        <w:rPr>
          <w:sz w:val="24"/>
          <w:szCs w:val="24"/>
        </w:rPr>
        <w:t xml:space="preserve">, </w:t>
      </w:r>
      <w:proofErr w:type="spellStart"/>
      <w:r w:rsidRPr="005253EA">
        <w:rPr>
          <w:sz w:val="24"/>
          <w:szCs w:val="24"/>
        </w:rPr>
        <w:t>Njoku</w:t>
      </w:r>
      <w:proofErr w:type="spellEnd"/>
      <w:r w:rsidR="00D10B08" w:rsidRPr="005253EA">
        <w:rPr>
          <w:sz w:val="24"/>
          <w:szCs w:val="24"/>
        </w:rPr>
        <w:t>,</w:t>
      </w:r>
      <w:r w:rsidRPr="005253EA">
        <w:rPr>
          <w:sz w:val="24"/>
          <w:szCs w:val="24"/>
        </w:rPr>
        <w:t xml:space="preserve"> P</w:t>
      </w:r>
      <w:r w:rsidR="00D10B08" w:rsidRPr="005253EA">
        <w:rPr>
          <w:sz w:val="24"/>
          <w:szCs w:val="24"/>
        </w:rPr>
        <w:t>.</w:t>
      </w:r>
      <w:r w:rsidRPr="005253EA">
        <w:rPr>
          <w:sz w:val="24"/>
          <w:szCs w:val="24"/>
        </w:rPr>
        <w:t>U</w:t>
      </w:r>
      <w:r w:rsidR="00D10B08" w:rsidRPr="005253EA">
        <w:rPr>
          <w:sz w:val="24"/>
          <w:szCs w:val="24"/>
        </w:rPr>
        <w:t>.</w:t>
      </w:r>
      <w:r w:rsidRPr="005253EA">
        <w:rPr>
          <w:sz w:val="24"/>
          <w:szCs w:val="24"/>
        </w:rPr>
        <w:t xml:space="preserve">, </w:t>
      </w:r>
      <w:proofErr w:type="spellStart"/>
      <w:r w:rsidRPr="005253EA">
        <w:rPr>
          <w:sz w:val="24"/>
          <w:szCs w:val="24"/>
        </w:rPr>
        <w:t>Odu</w:t>
      </w:r>
      <w:proofErr w:type="spellEnd"/>
      <w:r w:rsidR="00D10B08" w:rsidRPr="005253EA">
        <w:rPr>
          <w:sz w:val="24"/>
          <w:szCs w:val="24"/>
        </w:rPr>
        <w:t>,</w:t>
      </w:r>
      <w:r w:rsidRPr="005253EA">
        <w:rPr>
          <w:sz w:val="24"/>
          <w:szCs w:val="24"/>
        </w:rPr>
        <w:t xml:space="preserve"> F</w:t>
      </w:r>
      <w:r w:rsidR="00D10B08" w:rsidRPr="005253EA">
        <w:rPr>
          <w:sz w:val="24"/>
          <w:szCs w:val="24"/>
        </w:rPr>
        <w:t>.</w:t>
      </w:r>
      <w:r w:rsidRPr="005253EA">
        <w:rPr>
          <w:sz w:val="24"/>
          <w:szCs w:val="24"/>
        </w:rPr>
        <w:t>U</w:t>
      </w:r>
      <w:r w:rsidR="00D10B08" w:rsidRPr="005253EA">
        <w:rPr>
          <w:sz w:val="24"/>
          <w:szCs w:val="24"/>
        </w:rPr>
        <w:t>.</w:t>
      </w:r>
      <w:r w:rsidRPr="005253EA">
        <w:rPr>
          <w:sz w:val="24"/>
          <w:szCs w:val="24"/>
        </w:rPr>
        <w:t xml:space="preserve">, </w:t>
      </w:r>
      <w:proofErr w:type="spellStart"/>
      <w:r w:rsidRPr="005253EA">
        <w:rPr>
          <w:sz w:val="24"/>
          <w:szCs w:val="24"/>
        </w:rPr>
        <w:t>Ifedigbo</w:t>
      </w:r>
      <w:proofErr w:type="spellEnd"/>
      <w:r w:rsidR="00D10B08" w:rsidRPr="005253EA">
        <w:rPr>
          <w:sz w:val="24"/>
          <w:szCs w:val="24"/>
        </w:rPr>
        <w:t>,</w:t>
      </w:r>
      <w:r w:rsidRPr="005253EA">
        <w:rPr>
          <w:sz w:val="24"/>
          <w:szCs w:val="24"/>
        </w:rPr>
        <w:t xml:space="preserve"> C</w:t>
      </w:r>
      <w:r w:rsidR="00D10B08" w:rsidRPr="005253EA">
        <w:rPr>
          <w:sz w:val="24"/>
          <w:szCs w:val="24"/>
        </w:rPr>
        <w:t>.</w:t>
      </w:r>
      <w:r w:rsidRPr="005253EA">
        <w:rPr>
          <w:sz w:val="24"/>
          <w:szCs w:val="24"/>
        </w:rPr>
        <w:t>V</w:t>
      </w:r>
      <w:r w:rsidR="00D10B08" w:rsidRPr="005253EA">
        <w:rPr>
          <w:sz w:val="24"/>
          <w:szCs w:val="24"/>
        </w:rPr>
        <w:t>.</w:t>
      </w:r>
      <w:r w:rsidR="002745F2" w:rsidRPr="005253EA">
        <w:rPr>
          <w:sz w:val="24"/>
          <w:szCs w:val="24"/>
        </w:rPr>
        <w:t>,</w:t>
      </w:r>
      <w:r w:rsidR="00D10B08" w:rsidRPr="005253EA">
        <w:rPr>
          <w:sz w:val="24"/>
          <w:szCs w:val="24"/>
        </w:rPr>
        <w:t xml:space="preserve"> &amp;</w:t>
      </w:r>
      <w:r w:rsidRPr="005253EA">
        <w:rPr>
          <w:sz w:val="24"/>
          <w:szCs w:val="24"/>
        </w:rPr>
        <w:t xml:space="preserve"> </w:t>
      </w:r>
      <w:proofErr w:type="spellStart"/>
      <w:r w:rsidRPr="005253EA">
        <w:rPr>
          <w:sz w:val="24"/>
          <w:szCs w:val="24"/>
        </w:rPr>
        <w:t>Iwuamanam</w:t>
      </w:r>
      <w:proofErr w:type="spellEnd"/>
      <w:r w:rsidR="00D10B08" w:rsidRPr="005253EA">
        <w:rPr>
          <w:sz w:val="24"/>
          <w:szCs w:val="24"/>
        </w:rPr>
        <w:t>,</w:t>
      </w:r>
      <w:r w:rsidRPr="005253EA">
        <w:rPr>
          <w:sz w:val="24"/>
          <w:szCs w:val="24"/>
        </w:rPr>
        <w:t xml:space="preserve"> K</w:t>
      </w:r>
      <w:r w:rsidR="00D10B08" w:rsidRPr="005253EA">
        <w:rPr>
          <w:sz w:val="24"/>
          <w:szCs w:val="24"/>
        </w:rPr>
        <w:t>.</w:t>
      </w:r>
      <w:r w:rsidRPr="005253EA">
        <w:rPr>
          <w:sz w:val="24"/>
          <w:szCs w:val="24"/>
        </w:rPr>
        <w:t xml:space="preserve">D. </w:t>
      </w:r>
      <w:r w:rsidR="002745F2" w:rsidRPr="005253EA">
        <w:rPr>
          <w:sz w:val="24"/>
          <w:szCs w:val="24"/>
        </w:rPr>
        <w:t>(</w:t>
      </w:r>
      <w:r w:rsidR="00D10B08" w:rsidRPr="005253EA">
        <w:rPr>
          <w:sz w:val="24"/>
          <w:szCs w:val="24"/>
        </w:rPr>
        <w:t>2012</w:t>
      </w:r>
      <w:r w:rsidR="002745F2" w:rsidRPr="005253EA">
        <w:rPr>
          <w:sz w:val="24"/>
          <w:szCs w:val="24"/>
        </w:rPr>
        <w:t>)</w:t>
      </w:r>
      <w:r w:rsidR="00D10B08" w:rsidRPr="005253EA">
        <w:rPr>
          <w:sz w:val="24"/>
          <w:szCs w:val="24"/>
        </w:rPr>
        <w:t xml:space="preserve">. </w:t>
      </w:r>
    </w:p>
    <w:p w14:paraId="738234A9" w14:textId="77777777" w:rsidR="00607A06" w:rsidRPr="005253EA" w:rsidRDefault="00D10B08" w:rsidP="004E07CC">
      <w:pPr>
        <w:pStyle w:val="ParaAttribute13"/>
        <w:spacing w:line="360" w:lineRule="auto"/>
        <w:ind w:firstLine="0"/>
        <w:rPr>
          <w:sz w:val="24"/>
          <w:szCs w:val="24"/>
        </w:rPr>
      </w:pPr>
      <w:r w:rsidRPr="005253EA">
        <w:rPr>
          <w:sz w:val="24"/>
          <w:szCs w:val="24"/>
        </w:rPr>
        <w:t>Eval</w:t>
      </w:r>
      <w:r w:rsidR="00607A06" w:rsidRPr="005253EA">
        <w:rPr>
          <w:sz w:val="24"/>
          <w:szCs w:val="24"/>
        </w:rPr>
        <w:t>uation of patients' satisfaction</w:t>
      </w:r>
      <w:r w:rsidR="00C11EF1" w:rsidRPr="005253EA">
        <w:rPr>
          <w:sz w:val="24"/>
          <w:szCs w:val="24"/>
        </w:rPr>
        <w:t xml:space="preserve"> </w:t>
      </w:r>
      <w:r w:rsidR="00607A06" w:rsidRPr="005253EA">
        <w:rPr>
          <w:sz w:val="24"/>
          <w:szCs w:val="24"/>
        </w:rPr>
        <w:t xml:space="preserve">with quality of care provided at the National Health Insurance Scheme clinic of a tertiary hospital in South- Eastern Nigeria. </w:t>
      </w:r>
      <w:r w:rsidR="00607A06" w:rsidRPr="005253EA">
        <w:rPr>
          <w:i/>
          <w:sz w:val="24"/>
          <w:szCs w:val="24"/>
        </w:rPr>
        <w:t xml:space="preserve">Nigerian Journal </w:t>
      </w:r>
      <w:r w:rsidR="00C11EF1" w:rsidRPr="005253EA">
        <w:rPr>
          <w:i/>
          <w:sz w:val="24"/>
          <w:szCs w:val="24"/>
        </w:rPr>
        <w:t xml:space="preserve">   </w:t>
      </w:r>
      <w:r w:rsidR="00607A06" w:rsidRPr="005253EA">
        <w:rPr>
          <w:i/>
          <w:sz w:val="24"/>
          <w:szCs w:val="24"/>
        </w:rPr>
        <w:t>of Clinical Practice</w:t>
      </w:r>
      <w:r w:rsidR="002745F2" w:rsidRPr="005253EA">
        <w:rPr>
          <w:sz w:val="24"/>
          <w:szCs w:val="24"/>
        </w:rPr>
        <w:t>,</w:t>
      </w:r>
      <w:r w:rsidR="00607A06" w:rsidRPr="005253EA">
        <w:rPr>
          <w:sz w:val="24"/>
          <w:szCs w:val="24"/>
        </w:rPr>
        <w:t xml:space="preserve"> 15(4):469±74. </w:t>
      </w:r>
      <w:hyperlink r:id="rId11" w:history="1">
        <w:r w:rsidR="00607A06" w:rsidRPr="005253EA">
          <w:rPr>
            <w:rStyle w:val="Hyperlink"/>
            <w:color w:val="auto"/>
            <w:sz w:val="24"/>
            <w:szCs w:val="24"/>
            <w:u w:val="none"/>
          </w:rPr>
          <w:t>http://dx.doi.org/10</w:t>
        </w:r>
      </w:hyperlink>
      <w:r w:rsidR="00607A06" w:rsidRPr="005253EA">
        <w:rPr>
          <w:sz w:val="24"/>
          <w:szCs w:val="24"/>
        </w:rPr>
        <w:t xml:space="preserve">.4103/1119-3077.104529. </w:t>
      </w:r>
    </w:p>
    <w:p w14:paraId="652B3D97" w14:textId="77777777" w:rsidR="008D461B" w:rsidRPr="005253EA" w:rsidRDefault="008D461B" w:rsidP="004E07CC">
      <w:pPr>
        <w:adjustRightInd w:val="0"/>
        <w:spacing w:line="360" w:lineRule="auto"/>
        <w:ind w:left="720" w:hanging="720"/>
        <w:jc w:val="both"/>
        <w:rPr>
          <w:rStyle w:val="CharAttribute8"/>
          <w:rFonts w:eastAsiaTheme="minorHAnsi"/>
          <w:color w:val="auto"/>
          <w:szCs w:val="24"/>
        </w:rPr>
      </w:pPr>
      <w:proofErr w:type="spellStart"/>
      <w:r w:rsidRPr="005253EA">
        <w:rPr>
          <w:rFonts w:ascii="Times New Roman"/>
          <w:sz w:val="24"/>
          <w:szCs w:val="24"/>
        </w:rPr>
        <w:t>Ishola</w:t>
      </w:r>
      <w:proofErr w:type="spellEnd"/>
      <w:r w:rsidR="002745F2" w:rsidRPr="005253EA">
        <w:rPr>
          <w:rFonts w:ascii="Times New Roman"/>
          <w:sz w:val="24"/>
          <w:szCs w:val="24"/>
        </w:rPr>
        <w:t>,</w:t>
      </w:r>
      <w:r w:rsidRPr="005253EA">
        <w:rPr>
          <w:rFonts w:ascii="Times New Roman"/>
          <w:sz w:val="24"/>
          <w:szCs w:val="24"/>
        </w:rPr>
        <w:t xml:space="preserve"> F</w:t>
      </w:r>
      <w:r w:rsidR="002745F2" w:rsidRPr="005253EA">
        <w:rPr>
          <w:rFonts w:ascii="Times New Roman"/>
          <w:sz w:val="24"/>
          <w:szCs w:val="24"/>
        </w:rPr>
        <w:t>.</w:t>
      </w:r>
      <w:r w:rsidRPr="005253EA">
        <w:rPr>
          <w:rFonts w:ascii="Times New Roman"/>
          <w:sz w:val="24"/>
          <w:szCs w:val="24"/>
        </w:rPr>
        <w:t>, Owolabi</w:t>
      </w:r>
      <w:r w:rsidR="002745F2" w:rsidRPr="005253EA">
        <w:rPr>
          <w:rFonts w:ascii="Times New Roman"/>
          <w:sz w:val="24"/>
          <w:szCs w:val="24"/>
        </w:rPr>
        <w:t>,</w:t>
      </w:r>
      <w:r w:rsidRPr="005253EA">
        <w:rPr>
          <w:rFonts w:ascii="Times New Roman"/>
          <w:sz w:val="24"/>
          <w:szCs w:val="24"/>
        </w:rPr>
        <w:t xml:space="preserve"> O</w:t>
      </w:r>
      <w:r w:rsidR="002745F2" w:rsidRPr="005253EA">
        <w:rPr>
          <w:rFonts w:ascii="Times New Roman"/>
          <w:sz w:val="24"/>
          <w:szCs w:val="24"/>
        </w:rPr>
        <w:t>.</w:t>
      </w:r>
      <w:r w:rsidRPr="005253EA">
        <w:rPr>
          <w:rFonts w:ascii="Times New Roman"/>
          <w:sz w:val="24"/>
          <w:szCs w:val="24"/>
        </w:rPr>
        <w:t xml:space="preserve">, </w:t>
      </w:r>
      <w:r w:rsidR="002745F2" w:rsidRPr="005253EA">
        <w:rPr>
          <w:rFonts w:ascii="Times New Roman"/>
          <w:sz w:val="24"/>
          <w:szCs w:val="24"/>
        </w:rPr>
        <w:t xml:space="preserve">&amp; </w:t>
      </w:r>
      <w:proofErr w:type="spellStart"/>
      <w:r w:rsidRPr="005253EA">
        <w:rPr>
          <w:rFonts w:ascii="Times New Roman"/>
          <w:sz w:val="24"/>
          <w:szCs w:val="24"/>
        </w:rPr>
        <w:t>Filippi</w:t>
      </w:r>
      <w:proofErr w:type="spellEnd"/>
      <w:r w:rsidR="002745F2" w:rsidRPr="005253EA">
        <w:rPr>
          <w:rFonts w:ascii="Times New Roman"/>
          <w:sz w:val="24"/>
          <w:szCs w:val="24"/>
        </w:rPr>
        <w:t>,</w:t>
      </w:r>
      <w:r w:rsidRPr="005253EA">
        <w:rPr>
          <w:rFonts w:ascii="Times New Roman"/>
          <w:sz w:val="24"/>
          <w:szCs w:val="24"/>
        </w:rPr>
        <w:t xml:space="preserve"> V. </w:t>
      </w:r>
      <w:r w:rsidR="002745F2" w:rsidRPr="005253EA">
        <w:rPr>
          <w:rFonts w:ascii="Times New Roman"/>
          <w:sz w:val="24"/>
          <w:szCs w:val="24"/>
        </w:rPr>
        <w:t xml:space="preserve">(2017). </w:t>
      </w:r>
      <w:r w:rsidRPr="005253EA">
        <w:rPr>
          <w:rFonts w:ascii="Times New Roman"/>
          <w:sz w:val="24"/>
          <w:szCs w:val="24"/>
        </w:rPr>
        <w:t xml:space="preserve">Disrespect and abuse of women during </w:t>
      </w:r>
      <w:r w:rsidR="002745F2" w:rsidRPr="005253EA">
        <w:rPr>
          <w:rFonts w:ascii="Times New Roman"/>
          <w:sz w:val="24"/>
          <w:szCs w:val="24"/>
        </w:rPr>
        <w:t>childbirth in Nigeria: A</w:t>
      </w:r>
      <w:r w:rsidRPr="005253EA">
        <w:rPr>
          <w:rFonts w:ascii="Times New Roman"/>
          <w:sz w:val="24"/>
          <w:szCs w:val="24"/>
        </w:rPr>
        <w:t xml:space="preserve"> systematic review. </w:t>
      </w:r>
      <w:proofErr w:type="spellStart"/>
      <w:r w:rsidR="002745F2" w:rsidRPr="005253EA">
        <w:rPr>
          <w:rFonts w:ascii="Times New Roman"/>
          <w:i/>
          <w:sz w:val="24"/>
          <w:szCs w:val="24"/>
        </w:rPr>
        <w:t>PLoS</w:t>
      </w:r>
      <w:proofErr w:type="spellEnd"/>
      <w:r w:rsidR="002745F2" w:rsidRPr="005253EA">
        <w:rPr>
          <w:rFonts w:ascii="Times New Roman"/>
          <w:i/>
          <w:sz w:val="24"/>
          <w:szCs w:val="24"/>
        </w:rPr>
        <w:t xml:space="preserve"> One,</w:t>
      </w:r>
      <w:r w:rsidRPr="005253EA">
        <w:rPr>
          <w:rFonts w:ascii="Times New Roman"/>
          <w:sz w:val="24"/>
          <w:szCs w:val="24"/>
        </w:rPr>
        <w:t xml:space="preserve"> 12(3):e0174084.</w:t>
      </w:r>
    </w:p>
    <w:p w14:paraId="46E6AFFC" w14:textId="77777777" w:rsidR="002745F2" w:rsidRPr="005253EA" w:rsidRDefault="00607A06" w:rsidP="002745F2">
      <w:pPr>
        <w:pStyle w:val="ParaAttribute13"/>
        <w:spacing w:line="360" w:lineRule="auto"/>
        <w:ind w:left="0" w:firstLine="0"/>
        <w:rPr>
          <w:rStyle w:val="CharAttribute8"/>
          <w:rFonts w:eastAsia="Batang"/>
          <w:color w:val="auto"/>
          <w:szCs w:val="24"/>
        </w:rPr>
      </w:pPr>
      <w:r w:rsidRPr="005253EA">
        <w:rPr>
          <w:rStyle w:val="CharAttribute8"/>
          <w:rFonts w:eastAsia="Batang"/>
          <w:color w:val="auto"/>
          <w:szCs w:val="24"/>
        </w:rPr>
        <w:t xml:space="preserve">King, R., Jackson, R., </w:t>
      </w:r>
      <w:proofErr w:type="spellStart"/>
      <w:r w:rsidRPr="005253EA">
        <w:rPr>
          <w:rStyle w:val="CharAttribute8"/>
          <w:rFonts w:eastAsia="Batang"/>
          <w:color w:val="auto"/>
          <w:szCs w:val="24"/>
        </w:rPr>
        <w:t>Dietsch</w:t>
      </w:r>
      <w:proofErr w:type="spellEnd"/>
      <w:r w:rsidRPr="005253EA">
        <w:rPr>
          <w:rStyle w:val="CharAttribute8"/>
          <w:rFonts w:eastAsia="Batang"/>
          <w:color w:val="auto"/>
          <w:szCs w:val="24"/>
        </w:rPr>
        <w:t>, E. &amp;</w:t>
      </w:r>
      <w:r w:rsidR="00C11EF1" w:rsidRPr="005253EA">
        <w:rPr>
          <w:rStyle w:val="CharAttribute8"/>
          <w:rFonts w:eastAsia="Batang"/>
          <w:color w:val="auto"/>
          <w:szCs w:val="24"/>
        </w:rPr>
        <w:t xml:space="preserve"> Hailemariam, A. </w:t>
      </w:r>
      <w:r w:rsidR="002745F2" w:rsidRPr="005253EA">
        <w:rPr>
          <w:rStyle w:val="CharAttribute8"/>
          <w:rFonts w:eastAsia="Batang"/>
          <w:color w:val="auto"/>
          <w:szCs w:val="24"/>
        </w:rPr>
        <w:t>(</w:t>
      </w:r>
      <w:r w:rsidR="00C11EF1" w:rsidRPr="005253EA">
        <w:rPr>
          <w:rStyle w:val="CharAttribute8"/>
          <w:rFonts w:eastAsia="Batang"/>
          <w:color w:val="auto"/>
          <w:szCs w:val="24"/>
        </w:rPr>
        <w:t>2015</w:t>
      </w:r>
      <w:r w:rsidR="002745F2" w:rsidRPr="005253EA">
        <w:rPr>
          <w:rStyle w:val="CharAttribute8"/>
          <w:rFonts w:eastAsia="Batang"/>
          <w:color w:val="auto"/>
          <w:szCs w:val="24"/>
        </w:rPr>
        <w:t>)</w:t>
      </w:r>
      <w:r w:rsidRPr="005253EA">
        <w:rPr>
          <w:rStyle w:val="CharAttribute8"/>
          <w:rFonts w:eastAsia="Batang"/>
          <w:color w:val="auto"/>
          <w:szCs w:val="24"/>
        </w:rPr>
        <w:t>.</w:t>
      </w:r>
      <w:r w:rsidR="00C11EF1" w:rsidRPr="005253EA">
        <w:rPr>
          <w:rStyle w:val="CharAttribute8"/>
          <w:rFonts w:eastAsia="Batang"/>
          <w:color w:val="auto"/>
          <w:szCs w:val="24"/>
        </w:rPr>
        <w:t xml:space="preserve"> </w:t>
      </w:r>
      <w:r w:rsidRPr="005253EA">
        <w:rPr>
          <w:rStyle w:val="CharAttribute8"/>
          <w:rFonts w:eastAsia="Batang"/>
          <w:color w:val="auto"/>
          <w:szCs w:val="24"/>
        </w:rPr>
        <w:t xml:space="preserve">Barriers and facilitators to </w:t>
      </w:r>
    </w:p>
    <w:p w14:paraId="1AFA2021" w14:textId="77777777" w:rsidR="00607A06" w:rsidRPr="005253EA" w:rsidRDefault="00607A06" w:rsidP="002745F2">
      <w:pPr>
        <w:pStyle w:val="ParaAttribute13"/>
        <w:spacing w:line="360" w:lineRule="auto"/>
        <w:ind w:left="0" w:firstLine="720"/>
        <w:rPr>
          <w:rStyle w:val="CharAttribute8"/>
          <w:rFonts w:eastAsia="Batang"/>
          <w:color w:val="auto"/>
          <w:szCs w:val="24"/>
        </w:rPr>
      </w:pPr>
      <w:r w:rsidRPr="005253EA">
        <w:rPr>
          <w:rStyle w:val="CharAttribute8"/>
          <w:rFonts w:eastAsia="Batang"/>
          <w:color w:val="auto"/>
          <w:szCs w:val="24"/>
        </w:rPr>
        <w:t>accessing skilled birth attendants in afar region, Ethiopia</w:t>
      </w:r>
      <w:r w:rsidRPr="005253EA">
        <w:rPr>
          <w:rStyle w:val="CharAttribute8"/>
          <w:rFonts w:eastAsia="Batang"/>
          <w:i/>
          <w:color w:val="auto"/>
          <w:szCs w:val="24"/>
        </w:rPr>
        <w:t>. Midwifery</w:t>
      </w:r>
      <w:r w:rsidR="002745F2" w:rsidRPr="005253EA">
        <w:rPr>
          <w:rStyle w:val="CharAttribute8"/>
          <w:rFonts w:eastAsia="Batang"/>
          <w:color w:val="auto"/>
          <w:szCs w:val="24"/>
        </w:rPr>
        <w:t xml:space="preserve">, </w:t>
      </w:r>
      <w:r w:rsidRPr="005253EA">
        <w:rPr>
          <w:rStyle w:val="CharAttribute8"/>
          <w:rFonts w:eastAsia="Batang"/>
          <w:color w:val="auto"/>
          <w:szCs w:val="24"/>
        </w:rPr>
        <w:t>31:540–6.</w:t>
      </w:r>
    </w:p>
    <w:p w14:paraId="08AF53B4" w14:textId="77777777" w:rsidR="005253EA" w:rsidRPr="005253EA" w:rsidRDefault="004A164F" w:rsidP="002745F2">
      <w:pPr>
        <w:pStyle w:val="ParaAttribute13"/>
        <w:spacing w:line="360" w:lineRule="auto"/>
        <w:rPr>
          <w:rStyle w:val="CharAttribute8"/>
          <w:rFonts w:eastAsia="Batang"/>
          <w:color w:val="auto"/>
          <w:szCs w:val="24"/>
        </w:rPr>
      </w:pPr>
      <w:r w:rsidRPr="005253EA">
        <w:rPr>
          <w:rStyle w:val="CharAttribute8"/>
          <w:rFonts w:eastAsia="Batang"/>
          <w:color w:val="auto"/>
          <w:szCs w:val="24"/>
        </w:rPr>
        <w:t xml:space="preserve">Mathew, J., (2006). A study to assess the effectiveness of a structured teaching program for </w:t>
      </w:r>
    </w:p>
    <w:p w14:paraId="492ADF55" w14:textId="77777777" w:rsidR="005253EA" w:rsidRPr="005253EA" w:rsidRDefault="004A164F" w:rsidP="005253EA">
      <w:pPr>
        <w:pStyle w:val="ParaAttribute13"/>
        <w:spacing w:line="360" w:lineRule="auto"/>
        <w:ind w:firstLine="0"/>
        <w:rPr>
          <w:rStyle w:val="CharAttribute8"/>
          <w:rFonts w:eastAsia="Batang"/>
          <w:color w:val="auto"/>
          <w:szCs w:val="24"/>
        </w:rPr>
      </w:pPr>
      <w:r w:rsidRPr="005253EA">
        <w:rPr>
          <w:rStyle w:val="CharAttribute8"/>
          <w:rFonts w:eastAsia="Batang"/>
          <w:color w:val="auto"/>
          <w:szCs w:val="24"/>
        </w:rPr>
        <w:t>antenatal women, on high risk conditions in pregnancy, at the</w:t>
      </w:r>
      <w:r w:rsidR="005253EA" w:rsidRPr="005253EA">
        <w:rPr>
          <w:rStyle w:val="CharAttribute8"/>
          <w:rFonts w:eastAsia="Batang"/>
          <w:color w:val="auto"/>
          <w:szCs w:val="24"/>
        </w:rPr>
        <w:t xml:space="preserve"> antenatal clinics of St. </w:t>
      </w:r>
    </w:p>
    <w:p w14:paraId="0CC68989" w14:textId="77777777" w:rsidR="004A164F" w:rsidRPr="005253EA" w:rsidRDefault="005253EA" w:rsidP="005253EA">
      <w:pPr>
        <w:pStyle w:val="ParaAttribute13"/>
        <w:spacing w:line="360" w:lineRule="auto"/>
        <w:ind w:firstLine="0"/>
        <w:rPr>
          <w:rStyle w:val="CharAttribute8"/>
          <w:rFonts w:eastAsia="Batang"/>
          <w:color w:val="auto"/>
          <w:szCs w:val="24"/>
        </w:rPr>
      </w:pPr>
      <w:r w:rsidRPr="005253EA">
        <w:rPr>
          <w:rStyle w:val="CharAttribute8"/>
          <w:rFonts w:eastAsia="Batang"/>
          <w:color w:val="auto"/>
          <w:szCs w:val="24"/>
        </w:rPr>
        <w:t>John’s Medical College H</w:t>
      </w:r>
      <w:r w:rsidR="004A164F" w:rsidRPr="005253EA">
        <w:rPr>
          <w:rStyle w:val="CharAttribute8"/>
          <w:rFonts w:eastAsia="Batang"/>
          <w:color w:val="auto"/>
          <w:szCs w:val="24"/>
        </w:rPr>
        <w:t>ospital, Bangalore (Doctoral dissertation, RGUHIS).</w:t>
      </w:r>
    </w:p>
    <w:p w14:paraId="37971573" w14:textId="77777777" w:rsidR="00607A06" w:rsidRPr="005253EA" w:rsidRDefault="00607A06" w:rsidP="002745F2">
      <w:pPr>
        <w:pStyle w:val="ParaAttribute13"/>
        <w:spacing w:line="360" w:lineRule="auto"/>
        <w:rPr>
          <w:rStyle w:val="CharAttribute8"/>
          <w:rFonts w:eastAsia="Batang"/>
          <w:color w:val="auto"/>
          <w:szCs w:val="24"/>
        </w:rPr>
      </w:pPr>
      <w:proofErr w:type="spellStart"/>
      <w:r w:rsidRPr="005253EA">
        <w:rPr>
          <w:rStyle w:val="CharAttribute8"/>
          <w:rFonts w:eastAsia="Batang"/>
          <w:color w:val="auto"/>
          <w:szCs w:val="24"/>
        </w:rPr>
        <w:t>Mirkuzie</w:t>
      </w:r>
      <w:proofErr w:type="spellEnd"/>
      <w:r w:rsidRPr="005253EA">
        <w:rPr>
          <w:rStyle w:val="CharAttribute8"/>
          <w:rFonts w:eastAsia="Batang"/>
          <w:color w:val="auto"/>
          <w:szCs w:val="24"/>
        </w:rPr>
        <w:t>, A</w:t>
      </w:r>
      <w:r w:rsidR="00C11EF1" w:rsidRPr="005253EA">
        <w:rPr>
          <w:rStyle w:val="CharAttribute8"/>
          <w:rFonts w:eastAsia="Batang"/>
          <w:color w:val="auto"/>
          <w:szCs w:val="24"/>
        </w:rPr>
        <w:t>.H.</w:t>
      </w:r>
      <w:r w:rsidR="004A164F" w:rsidRPr="005253EA">
        <w:rPr>
          <w:rStyle w:val="CharAttribute8"/>
          <w:rFonts w:eastAsia="Batang"/>
          <w:color w:val="auto"/>
          <w:szCs w:val="24"/>
        </w:rPr>
        <w:t>,</w:t>
      </w:r>
      <w:r w:rsidR="00C11EF1" w:rsidRPr="005253EA">
        <w:rPr>
          <w:rStyle w:val="CharAttribute8"/>
          <w:rFonts w:eastAsia="Batang"/>
          <w:color w:val="auto"/>
          <w:szCs w:val="24"/>
        </w:rPr>
        <w:t xml:space="preserve"> </w:t>
      </w:r>
      <w:r w:rsidR="002745F2" w:rsidRPr="005253EA">
        <w:rPr>
          <w:rStyle w:val="CharAttribute8"/>
          <w:rFonts w:eastAsia="Batang"/>
          <w:color w:val="auto"/>
          <w:szCs w:val="24"/>
        </w:rPr>
        <w:t>(</w:t>
      </w:r>
      <w:r w:rsidR="00C11EF1" w:rsidRPr="005253EA">
        <w:rPr>
          <w:rStyle w:val="CharAttribute8"/>
          <w:rFonts w:eastAsia="Batang"/>
          <w:color w:val="auto"/>
          <w:szCs w:val="24"/>
        </w:rPr>
        <w:t>2014</w:t>
      </w:r>
      <w:r w:rsidR="002745F2" w:rsidRPr="005253EA">
        <w:rPr>
          <w:rStyle w:val="CharAttribute8"/>
          <w:rFonts w:eastAsia="Batang"/>
          <w:color w:val="auto"/>
          <w:szCs w:val="24"/>
        </w:rPr>
        <w:t>)</w:t>
      </w:r>
      <w:r w:rsidR="00C11EF1" w:rsidRPr="005253EA">
        <w:rPr>
          <w:rStyle w:val="CharAttribute8"/>
          <w:rFonts w:eastAsia="Batang"/>
          <w:color w:val="auto"/>
          <w:szCs w:val="24"/>
        </w:rPr>
        <w:t>.</w:t>
      </w:r>
      <w:r w:rsidRPr="005253EA">
        <w:rPr>
          <w:rStyle w:val="CharAttribute8"/>
          <w:rFonts w:eastAsia="Batang"/>
          <w:color w:val="auto"/>
          <w:szCs w:val="24"/>
        </w:rPr>
        <w:t xml:space="preserve"> Exploring inequities in skilled care at birth among migrant population in a metropolitan city Addis Ababa, Ethiopia; a qualitative study.</w:t>
      </w:r>
      <w:r w:rsidR="00C11EF1" w:rsidRPr="005253EA">
        <w:rPr>
          <w:rStyle w:val="CharAttribute8"/>
          <w:rFonts w:eastAsia="Batang"/>
          <w:color w:val="auto"/>
          <w:szCs w:val="24"/>
        </w:rPr>
        <w:t xml:space="preserve"> </w:t>
      </w:r>
      <w:r w:rsidRPr="005253EA">
        <w:rPr>
          <w:rStyle w:val="CharAttribute8"/>
          <w:rFonts w:eastAsia="Batang"/>
          <w:i/>
          <w:color w:val="auto"/>
          <w:szCs w:val="24"/>
        </w:rPr>
        <w:t>Int J Equity Health</w:t>
      </w:r>
      <w:r w:rsidR="005253EA" w:rsidRPr="005253EA">
        <w:rPr>
          <w:rStyle w:val="CharAttribute8"/>
          <w:rFonts w:eastAsia="Batang"/>
          <w:color w:val="auto"/>
          <w:szCs w:val="24"/>
        </w:rPr>
        <w:t>,                 13:110</w:t>
      </w:r>
    </w:p>
    <w:p w14:paraId="3A1EBDF6" w14:textId="77777777" w:rsidR="00607A06" w:rsidRPr="005253EA" w:rsidRDefault="00607A06" w:rsidP="005253EA">
      <w:pPr>
        <w:spacing w:after="0" w:line="360" w:lineRule="auto"/>
        <w:ind w:left="720" w:hanging="720"/>
        <w:jc w:val="both"/>
        <w:rPr>
          <w:rFonts w:ascii="Times New Roman"/>
          <w:sz w:val="24"/>
          <w:szCs w:val="24"/>
          <w:shd w:val="clear" w:color="auto" w:fill="FFFFFF"/>
        </w:rPr>
      </w:pPr>
      <w:r w:rsidRPr="005253EA">
        <w:rPr>
          <w:rFonts w:ascii="Times New Roman"/>
          <w:sz w:val="24"/>
          <w:szCs w:val="24"/>
          <w:shd w:val="clear" w:color="auto" w:fill="FFFFFF"/>
        </w:rPr>
        <w:t>Moore, B., Alex-Hart, B</w:t>
      </w:r>
      <w:r w:rsidR="00C11EF1" w:rsidRPr="005253EA">
        <w:rPr>
          <w:rFonts w:ascii="Times New Roman"/>
          <w:sz w:val="24"/>
          <w:szCs w:val="24"/>
          <w:shd w:val="clear" w:color="auto" w:fill="FFFFFF"/>
        </w:rPr>
        <w:t>.</w:t>
      </w:r>
      <w:r w:rsidR="002745F2" w:rsidRPr="005253EA">
        <w:rPr>
          <w:rFonts w:ascii="Times New Roman"/>
          <w:sz w:val="24"/>
          <w:szCs w:val="24"/>
          <w:shd w:val="clear" w:color="auto" w:fill="FFFFFF"/>
        </w:rPr>
        <w:t>,</w:t>
      </w:r>
      <w:r w:rsidR="00C11EF1" w:rsidRPr="005253EA">
        <w:rPr>
          <w:rFonts w:ascii="Times New Roman"/>
          <w:sz w:val="24"/>
          <w:szCs w:val="24"/>
          <w:shd w:val="clear" w:color="auto" w:fill="FFFFFF"/>
        </w:rPr>
        <w:t xml:space="preserve"> &amp;</w:t>
      </w:r>
      <w:r w:rsidR="002745F2" w:rsidRPr="005253EA">
        <w:rPr>
          <w:rFonts w:ascii="Times New Roman"/>
          <w:sz w:val="24"/>
          <w:szCs w:val="24"/>
          <w:shd w:val="clear" w:color="auto" w:fill="FFFFFF"/>
        </w:rPr>
        <w:t xml:space="preserve"> George, I. (</w:t>
      </w:r>
      <w:r w:rsidRPr="005253EA">
        <w:rPr>
          <w:rFonts w:ascii="Times New Roman"/>
          <w:sz w:val="24"/>
          <w:szCs w:val="24"/>
          <w:shd w:val="clear" w:color="auto" w:fill="FFFFFF"/>
        </w:rPr>
        <w:t>2011</w:t>
      </w:r>
      <w:r w:rsidR="002745F2" w:rsidRPr="005253EA">
        <w:rPr>
          <w:rFonts w:ascii="Times New Roman"/>
          <w:sz w:val="24"/>
          <w:szCs w:val="24"/>
          <w:shd w:val="clear" w:color="auto" w:fill="FFFFFF"/>
        </w:rPr>
        <w:t>)</w:t>
      </w:r>
      <w:r w:rsidRPr="005253EA">
        <w:rPr>
          <w:rFonts w:ascii="Times New Roman"/>
          <w:sz w:val="24"/>
          <w:szCs w:val="24"/>
          <w:shd w:val="clear" w:color="auto" w:fill="FFFFFF"/>
        </w:rPr>
        <w:t>. Utilization of health care services by pre</w:t>
      </w:r>
      <w:r w:rsidR="002745F2" w:rsidRPr="005253EA">
        <w:rPr>
          <w:rFonts w:ascii="Times New Roman"/>
          <w:sz w:val="24"/>
          <w:szCs w:val="24"/>
          <w:shd w:val="clear" w:color="auto" w:fill="FFFFFF"/>
        </w:rPr>
        <w:t>gnant mothers during delivery: A</w:t>
      </w:r>
      <w:r w:rsidRPr="005253EA">
        <w:rPr>
          <w:rFonts w:ascii="Times New Roman"/>
          <w:sz w:val="24"/>
          <w:szCs w:val="24"/>
          <w:shd w:val="clear" w:color="auto" w:fill="FFFFFF"/>
        </w:rPr>
        <w:t xml:space="preserve"> community based study in Nigeria.</w:t>
      </w:r>
      <w:r w:rsidRPr="005253EA">
        <w:rPr>
          <w:rFonts w:ascii="Times New Roman"/>
          <w:sz w:val="24"/>
          <w:szCs w:val="24"/>
          <w:shd w:val="clear" w:color="auto" w:fill="FFFFFF"/>
        </w:rPr>
        <w:t> </w:t>
      </w:r>
      <w:r w:rsidRPr="005253EA">
        <w:rPr>
          <w:rFonts w:ascii="Times New Roman"/>
          <w:i/>
          <w:iCs/>
          <w:sz w:val="24"/>
          <w:szCs w:val="24"/>
          <w:shd w:val="clear" w:color="auto" w:fill="FFFFFF"/>
        </w:rPr>
        <w:t>Age</w:t>
      </w:r>
      <w:r w:rsidRPr="005253EA">
        <w:rPr>
          <w:rFonts w:ascii="Times New Roman"/>
          <w:sz w:val="24"/>
          <w:szCs w:val="24"/>
          <w:shd w:val="clear" w:color="auto" w:fill="FFFFFF"/>
        </w:rPr>
        <w:t>,</w:t>
      </w:r>
      <w:r w:rsidRPr="005253EA">
        <w:rPr>
          <w:rFonts w:ascii="Times New Roman"/>
          <w:sz w:val="24"/>
          <w:szCs w:val="24"/>
          <w:shd w:val="clear" w:color="auto" w:fill="FFFFFF"/>
        </w:rPr>
        <w:t> </w:t>
      </w:r>
      <w:r w:rsidRPr="005253EA">
        <w:rPr>
          <w:rFonts w:ascii="Times New Roman"/>
          <w:i/>
          <w:iCs/>
          <w:sz w:val="24"/>
          <w:szCs w:val="24"/>
          <w:shd w:val="clear" w:color="auto" w:fill="FFFFFF"/>
        </w:rPr>
        <w:t>15</w:t>
      </w:r>
      <w:r w:rsidRPr="005253EA">
        <w:rPr>
          <w:rFonts w:ascii="Times New Roman"/>
          <w:sz w:val="24"/>
          <w:szCs w:val="24"/>
          <w:shd w:val="clear" w:color="auto" w:fill="FFFFFF"/>
        </w:rPr>
        <w:t>, p.4.</w:t>
      </w:r>
    </w:p>
    <w:p w14:paraId="486A5065" w14:textId="77777777" w:rsidR="00B14C4D" w:rsidRPr="005253EA" w:rsidRDefault="00B14C4D" w:rsidP="005253EA">
      <w:pPr>
        <w:adjustRightInd w:val="0"/>
        <w:spacing w:after="0" w:line="360" w:lineRule="auto"/>
        <w:ind w:left="720" w:hanging="720"/>
        <w:jc w:val="both"/>
        <w:rPr>
          <w:rStyle w:val="CharAttribute4"/>
          <w:rFonts w:eastAsiaTheme="minorHAnsi" w:hAnsiTheme="minorHAnsi"/>
          <w:szCs w:val="24"/>
        </w:rPr>
      </w:pPr>
      <w:proofErr w:type="spellStart"/>
      <w:r w:rsidRPr="005253EA">
        <w:rPr>
          <w:rFonts w:ascii="Times New Roman"/>
          <w:sz w:val="24"/>
          <w:szCs w:val="24"/>
        </w:rPr>
        <w:t>Paudel</w:t>
      </w:r>
      <w:proofErr w:type="spellEnd"/>
      <w:r w:rsidRPr="005253EA">
        <w:rPr>
          <w:rFonts w:ascii="Times New Roman"/>
          <w:sz w:val="24"/>
          <w:szCs w:val="24"/>
        </w:rPr>
        <w:t>, Y</w:t>
      </w:r>
      <w:r w:rsidR="002745F2" w:rsidRPr="005253EA">
        <w:rPr>
          <w:rFonts w:ascii="Times New Roman"/>
          <w:sz w:val="24"/>
          <w:szCs w:val="24"/>
        </w:rPr>
        <w:t>.</w:t>
      </w:r>
      <w:r w:rsidRPr="005253EA">
        <w:rPr>
          <w:rFonts w:ascii="Times New Roman"/>
          <w:sz w:val="24"/>
          <w:szCs w:val="24"/>
        </w:rPr>
        <w:t>, R</w:t>
      </w:r>
      <w:r w:rsidR="002745F2" w:rsidRPr="005253EA">
        <w:rPr>
          <w:rFonts w:ascii="Times New Roman"/>
          <w:sz w:val="24"/>
          <w:szCs w:val="24"/>
        </w:rPr>
        <w:t>.</w:t>
      </w:r>
      <w:r w:rsidRPr="005253EA">
        <w:rPr>
          <w:rFonts w:ascii="Times New Roman"/>
          <w:sz w:val="24"/>
          <w:szCs w:val="24"/>
        </w:rPr>
        <w:t xml:space="preserve">, </w:t>
      </w:r>
      <w:proofErr w:type="spellStart"/>
      <w:r w:rsidRPr="005253EA">
        <w:rPr>
          <w:rFonts w:ascii="Times New Roman"/>
          <w:sz w:val="24"/>
          <w:szCs w:val="24"/>
        </w:rPr>
        <w:t>Mehata</w:t>
      </w:r>
      <w:proofErr w:type="spellEnd"/>
      <w:r w:rsidRPr="005253EA">
        <w:rPr>
          <w:rFonts w:ascii="Times New Roman"/>
          <w:sz w:val="24"/>
          <w:szCs w:val="24"/>
        </w:rPr>
        <w:t xml:space="preserve">, S., </w:t>
      </w:r>
      <w:proofErr w:type="spellStart"/>
      <w:r w:rsidRPr="005253EA">
        <w:rPr>
          <w:rFonts w:ascii="Times New Roman"/>
          <w:sz w:val="24"/>
          <w:szCs w:val="24"/>
        </w:rPr>
        <w:t>Paudel</w:t>
      </w:r>
      <w:proofErr w:type="spellEnd"/>
      <w:r w:rsidRPr="005253EA">
        <w:rPr>
          <w:rFonts w:ascii="Times New Roman"/>
          <w:sz w:val="24"/>
          <w:szCs w:val="24"/>
        </w:rPr>
        <w:t xml:space="preserve">, D., Darang, M., </w:t>
      </w:r>
      <w:proofErr w:type="spellStart"/>
      <w:r w:rsidRPr="005253EA">
        <w:rPr>
          <w:rFonts w:ascii="Times New Roman"/>
          <w:sz w:val="24"/>
          <w:szCs w:val="24"/>
        </w:rPr>
        <w:t>Aryal</w:t>
      </w:r>
      <w:proofErr w:type="spellEnd"/>
      <w:r w:rsidRPr="005253EA">
        <w:rPr>
          <w:rFonts w:ascii="Times New Roman"/>
          <w:sz w:val="24"/>
          <w:szCs w:val="24"/>
        </w:rPr>
        <w:t xml:space="preserve">, K.K., </w:t>
      </w:r>
      <w:proofErr w:type="spellStart"/>
      <w:r w:rsidRPr="005253EA">
        <w:rPr>
          <w:rFonts w:ascii="Times New Roman"/>
          <w:sz w:val="24"/>
          <w:szCs w:val="24"/>
        </w:rPr>
        <w:t>Poudel</w:t>
      </w:r>
      <w:proofErr w:type="spellEnd"/>
      <w:r w:rsidRPr="005253EA">
        <w:rPr>
          <w:rFonts w:ascii="Times New Roman"/>
          <w:sz w:val="24"/>
          <w:szCs w:val="24"/>
        </w:rPr>
        <w:t>, P., King, S.</w:t>
      </w:r>
      <w:r w:rsidR="005C75AF" w:rsidRPr="005253EA">
        <w:rPr>
          <w:rFonts w:ascii="Times New Roman"/>
          <w:sz w:val="24"/>
          <w:szCs w:val="24"/>
        </w:rPr>
        <w:t>,</w:t>
      </w:r>
      <w:r w:rsidRPr="005253EA">
        <w:rPr>
          <w:rFonts w:ascii="Times New Roman"/>
          <w:sz w:val="24"/>
          <w:szCs w:val="24"/>
        </w:rPr>
        <w:t xml:space="preserve"> &amp; Barnett, S. (2015). Women</w:t>
      </w:r>
      <w:r w:rsidRPr="005253EA">
        <w:rPr>
          <w:rFonts w:ascii="Times New Roman"/>
          <w:sz w:val="24"/>
          <w:szCs w:val="24"/>
        </w:rPr>
        <w:t>’</w:t>
      </w:r>
      <w:r w:rsidRPr="005253EA">
        <w:rPr>
          <w:rFonts w:ascii="Times New Roman"/>
          <w:sz w:val="24"/>
          <w:szCs w:val="24"/>
        </w:rPr>
        <w:t xml:space="preserve">s Satisfaction of Maternity Care in Nepal and Its Correlation </w:t>
      </w:r>
      <w:r w:rsidR="005C75AF" w:rsidRPr="005253EA">
        <w:rPr>
          <w:rFonts w:ascii="Times New Roman"/>
          <w:sz w:val="24"/>
          <w:szCs w:val="24"/>
        </w:rPr>
        <w:t>with Intended Future Utiliz</w:t>
      </w:r>
      <w:r w:rsidRPr="005253EA">
        <w:rPr>
          <w:rFonts w:ascii="Times New Roman"/>
          <w:sz w:val="24"/>
          <w:szCs w:val="24"/>
        </w:rPr>
        <w:t>ation</w:t>
      </w:r>
      <w:r w:rsidRPr="005253EA">
        <w:rPr>
          <w:rFonts w:ascii="Times New Roman"/>
          <w:i/>
          <w:sz w:val="24"/>
          <w:szCs w:val="24"/>
        </w:rPr>
        <w:t xml:space="preserve">. International Journal </w:t>
      </w:r>
      <w:r w:rsidR="005C75AF" w:rsidRPr="005253EA">
        <w:rPr>
          <w:rFonts w:ascii="Times New Roman"/>
          <w:i/>
          <w:sz w:val="24"/>
          <w:szCs w:val="24"/>
        </w:rPr>
        <w:t>of Reproductive Medicine</w:t>
      </w:r>
      <w:r w:rsidRPr="005253EA">
        <w:rPr>
          <w:rFonts w:ascii="Times New Roman"/>
          <w:sz w:val="24"/>
          <w:szCs w:val="24"/>
        </w:rPr>
        <w:t>,</w:t>
      </w:r>
      <w:r w:rsidR="005C75AF" w:rsidRPr="005253EA">
        <w:rPr>
          <w:rFonts w:ascii="Times New Roman"/>
          <w:sz w:val="24"/>
          <w:szCs w:val="24"/>
        </w:rPr>
        <w:t xml:space="preserve"> </w:t>
      </w:r>
      <w:r w:rsidRPr="005253EA">
        <w:rPr>
          <w:rFonts w:ascii="Times New Roman"/>
          <w:sz w:val="24"/>
          <w:szCs w:val="24"/>
        </w:rPr>
        <w:t>Article ID 783050, 9 pages</w:t>
      </w:r>
    </w:p>
    <w:p w14:paraId="319B1E37" w14:textId="77777777" w:rsidR="005C75AF" w:rsidRPr="005253EA" w:rsidRDefault="008D461B" w:rsidP="004E07CC">
      <w:pPr>
        <w:pStyle w:val="ParaAttribute13"/>
        <w:spacing w:line="360" w:lineRule="auto"/>
        <w:rPr>
          <w:rStyle w:val="CharAttribute4"/>
          <w:rFonts w:eastAsia="Batang"/>
          <w:szCs w:val="24"/>
        </w:rPr>
      </w:pPr>
      <w:r w:rsidRPr="005253EA">
        <w:rPr>
          <w:rStyle w:val="CharAttribute4"/>
          <w:rFonts w:eastAsia="Batang"/>
          <w:szCs w:val="24"/>
        </w:rPr>
        <w:t xml:space="preserve">Rosen, H.E., </w:t>
      </w:r>
      <w:proofErr w:type="spellStart"/>
      <w:r w:rsidRPr="005253EA">
        <w:rPr>
          <w:rStyle w:val="CharAttribute4"/>
          <w:rFonts w:eastAsia="Batang"/>
          <w:szCs w:val="24"/>
        </w:rPr>
        <w:t>Lynam</w:t>
      </w:r>
      <w:proofErr w:type="spellEnd"/>
      <w:r w:rsidRPr="005253EA">
        <w:rPr>
          <w:rStyle w:val="CharAttribute4"/>
          <w:rFonts w:eastAsia="Batang"/>
          <w:szCs w:val="24"/>
        </w:rPr>
        <w:t xml:space="preserve">, P.F., Carr, C., Reis, V., </w:t>
      </w:r>
      <w:proofErr w:type="spellStart"/>
      <w:r w:rsidRPr="005253EA">
        <w:rPr>
          <w:rStyle w:val="CharAttribute4"/>
          <w:rFonts w:eastAsia="Batang"/>
          <w:szCs w:val="24"/>
        </w:rPr>
        <w:t>Ricca</w:t>
      </w:r>
      <w:proofErr w:type="spellEnd"/>
      <w:r w:rsidRPr="005253EA">
        <w:rPr>
          <w:rStyle w:val="CharAttribute4"/>
          <w:rFonts w:eastAsia="Batang"/>
          <w:szCs w:val="24"/>
        </w:rPr>
        <w:t xml:space="preserve">, J., </w:t>
      </w:r>
      <w:proofErr w:type="spellStart"/>
      <w:r w:rsidRPr="005253EA">
        <w:rPr>
          <w:rStyle w:val="CharAttribute4"/>
          <w:rFonts w:eastAsia="Batang"/>
          <w:szCs w:val="24"/>
        </w:rPr>
        <w:t>Bazant</w:t>
      </w:r>
      <w:proofErr w:type="spellEnd"/>
      <w:r w:rsidRPr="005253EA">
        <w:rPr>
          <w:rStyle w:val="CharAttribute4"/>
          <w:rFonts w:eastAsia="Batang"/>
          <w:szCs w:val="24"/>
        </w:rPr>
        <w:t>, E.S.</w:t>
      </w:r>
      <w:r w:rsidR="005C75AF" w:rsidRPr="005253EA">
        <w:rPr>
          <w:rStyle w:val="CharAttribute4"/>
          <w:rFonts w:eastAsia="Batang"/>
          <w:szCs w:val="24"/>
        </w:rPr>
        <w:t>,</w:t>
      </w:r>
      <w:r w:rsidRPr="005253EA">
        <w:rPr>
          <w:rStyle w:val="CharAttribute4"/>
          <w:rFonts w:eastAsia="Batang"/>
          <w:szCs w:val="24"/>
        </w:rPr>
        <w:t xml:space="preserve"> &amp;</w:t>
      </w:r>
      <w:r w:rsidR="005C75AF" w:rsidRPr="005253EA">
        <w:rPr>
          <w:rStyle w:val="CharAttribute4"/>
          <w:rFonts w:eastAsia="Batang"/>
          <w:szCs w:val="24"/>
        </w:rPr>
        <w:t xml:space="preserve"> </w:t>
      </w:r>
      <w:r w:rsidRPr="005253EA">
        <w:rPr>
          <w:rStyle w:val="CharAttribute4"/>
          <w:rFonts w:eastAsia="Batang"/>
          <w:szCs w:val="24"/>
        </w:rPr>
        <w:t>Bartlett,</w:t>
      </w:r>
      <w:r w:rsidR="005C75AF" w:rsidRPr="005253EA">
        <w:rPr>
          <w:rStyle w:val="CharAttribute4"/>
          <w:rFonts w:eastAsia="Batang"/>
          <w:szCs w:val="24"/>
        </w:rPr>
        <w:t xml:space="preserve"> </w:t>
      </w:r>
      <w:r w:rsidRPr="005253EA">
        <w:rPr>
          <w:rStyle w:val="CharAttribute4"/>
          <w:rFonts w:eastAsia="Batang"/>
          <w:szCs w:val="24"/>
        </w:rPr>
        <w:t>L.A.</w:t>
      </w:r>
      <w:r w:rsidR="005C75AF" w:rsidRPr="005253EA">
        <w:rPr>
          <w:rStyle w:val="CharAttribute4"/>
          <w:rFonts w:eastAsia="Batang"/>
          <w:szCs w:val="24"/>
        </w:rPr>
        <w:t xml:space="preserve"> </w:t>
      </w:r>
      <w:r w:rsidRPr="005253EA">
        <w:rPr>
          <w:rStyle w:val="CharAttribute4"/>
          <w:rFonts w:eastAsia="Batang"/>
          <w:szCs w:val="24"/>
        </w:rPr>
        <w:t>(2015).</w:t>
      </w:r>
      <w:r w:rsidR="005C75AF" w:rsidRPr="005253EA">
        <w:rPr>
          <w:rStyle w:val="CharAttribute4"/>
          <w:rFonts w:eastAsia="Batang"/>
          <w:szCs w:val="24"/>
        </w:rPr>
        <w:t xml:space="preserve"> </w:t>
      </w:r>
    </w:p>
    <w:p w14:paraId="26E2F08F" w14:textId="77777777" w:rsidR="00ED5CA7" w:rsidRPr="005253EA" w:rsidRDefault="008D461B" w:rsidP="005C75AF">
      <w:pPr>
        <w:pStyle w:val="ParaAttribute13"/>
        <w:spacing w:line="360" w:lineRule="auto"/>
        <w:ind w:firstLine="0"/>
        <w:rPr>
          <w:rStyle w:val="CharAttribute4"/>
          <w:rFonts w:eastAsia="Batang"/>
          <w:szCs w:val="24"/>
        </w:rPr>
      </w:pPr>
      <w:r w:rsidRPr="005253EA">
        <w:rPr>
          <w:rStyle w:val="CharAttribute4"/>
          <w:rFonts w:eastAsia="Batang"/>
          <w:szCs w:val="24"/>
        </w:rPr>
        <w:t>Direct observation of respectful mat</w:t>
      </w:r>
      <w:r w:rsidR="005C75AF" w:rsidRPr="005253EA">
        <w:rPr>
          <w:rStyle w:val="CharAttribute4"/>
          <w:rFonts w:eastAsia="Batang"/>
          <w:szCs w:val="24"/>
        </w:rPr>
        <w:t>ernity care in five countries: A cross-s</w:t>
      </w:r>
      <w:r w:rsidRPr="005253EA">
        <w:rPr>
          <w:rStyle w:val="CharAttribute4"/>
          <w:rFonts w:eastAsia="Batang"/>
          <w:szCs w:val="24"/>
        </w:rPr>
        <w:t>ectional</w:t>
      </w:r>
      <w:r w:rsidR="005C75AF" w:rsidRPr="005253EA">
        <w:rPr>
          <w:rStyle w:val="CharAttribute4"/>
          <w:rFonts w:eastAsia="Batang"/>
          <w:szCs w:val="24"/>
        </w:rPr>
        <w:t xml:space="preserve"> </w:t>
      </w:r>
      <w:r w:rsidRPr="005253EA">
        <w:rPr>
          <w:rStyle w:val="CharAttribute4"/>
          <w:rFonts w:eastAsia="Batang"/>
          <w:szCs w:val="24"/>
        </w:rPr>
        <w:t xml:space="preserve">study </w:t>
      </w:r>
    </w:p>
    <w:p w14:paraId="6B3369D9" w14:textId="11634920" w:rsidR="008D461B" w:rsidRPr="005253EA" w:rsidRDefault="008D461B" w:rsidP="005C75AF">
      <w:pPr>
        <w:pStyle w:val="ParaAttribute13"/>
        <w:spacing w:line="360" w:lineRule="auto"/>
        <w:ind w:firstLine="0"/>
        <w:rPr>
          <w:rStyle w:val="CharAttribute8"/>
          <w:rFonts w:eastAsia="Batang"/>
          <w:color w:val="auto"/>
          <w:szCs w:val="24"/>
        </w:rPr>
      </w:pPr>
      <w:r w:rsidRPr="005253EA">
        <w:rPr>
          <w:rStyle w:val="CharAttribute4"/>
          <w:rFonts w:eastAsia="Batang"/>
          <w:szCs w:val="24"/>
        </w:rPr>
        <w:t>of health facilities in East and Southern Africa.</w:t>
      </w:r>
      <w:r w:rsidR="005C75AF" w:rsidRPr="005253EA">
        <w:rPr>
          <w:rStyle w:val="CharAttribute4"/>
          <w:rFonts w:eastAsia="Batang"/>
          <w:szCs w:val="24"/>
        </w:rPr>
        <w:t xml:space="preserve"> </w:t>
      </w:r>
      <w:r w:rsidRPr="005253EA">
        <w:rPr>
          <w:rStyle w:val="CharAttribute21"/>
          <w:rFonts w:eastAsia="Batang"/>
          <w:szCs w:val="24"/>
        </w:rPr>
        <w:t>BMC Pregnancy</w:t>
      </w:r>
      <w:r w:rsidR="005C75AF" w:rsidRPr="005253EA">
        <w:rPr>
          <w:rStyle w:val="CharAttribute21"/>
          <w:rFonts w:eastAsia="Batang"/>
          <w:szCs w:val="24"/>
        </w:rPr>
        <w:t xml:space="preserve"> </w:t>
      </w:r>
      <w:r w:rsidRPr="005253EA">
        <w:rPr>
          <w:rStyle w:val="CharAttribute21"/>
          <w:rFonts w:eastAsia="Batang"/>
          <w:szCs w:val="24"/>
        </w:rPr>
        <w:t>Childbirth</w:t>
      </w:r>
      <w:r w:rsidR="005C75AF" w:rsidRPr="005253EA">
        <w:rPr>
          <w:rStyle w:val="CharAttribute21"/>
          <w:rFonts w:eastAsia="Batang"/>
          <w:szCs w:val="24"/>
        </w:rPr>
        <w:t xml:space="preserve">, </w:t>
      </w:r>
      <w:r w:rsidRPr="005253EA">
        <w:rPr>
          <w:rStyle w:val="CharAttribute21"/>
          <w:rFonts w:eastAsia="Batang"/>
          <w:szCs w:val="24"/>
        </w:rPr>
        <w:t>15</w:t>
      </w:r>
      <w:r w:rsidRPr="005253EA">
        <w:rPr>
          <w:rStyle w:val="CharAttribute4"/>
          <w:rFonts w:eastAsia="Batang"/>
          <w:szCs w:val="24"/>
        </w:rPr>
        <w:t>,306.</w:t>
      </w:r>
      <w:hyperlink r:id="rId12" w:history="1">
        <w:r w:rsidR="005C75AF" w:rsidRPr="005253EA">
          <w:rPr>
            <w:rStyle w:val="Hyperlink"/>
            <w:color w:val="auto"/>
            <w:sz w:val="24"/>
            <w:u w:val="none"/>
          </w:rPr>
          <w:t xml:space="preserve"> </w:t>
        </w:r>
        <w:r w:rsidR="005C75AF" w:rsidRPr="005253EA">
          <w:rPr>
            <w:rStyle w:val="Hyperlink"/>
            <w:color w:val="auto"/>
            <w:sz w:val="24"/>
            <w:szCs w:val="24"/>
            <w:u w:val="none"/>
          </w:rPr>
          <w:t>https://doi.org/10.1186/s12884-015-0728-4</w:t>
        </w:r>
      </w:hyperlink>
      <w:r w:rsidRPr="005253EA">
        <w:rPr>
          <w:rStyle w:val="CharAttribute8"/>
          <w:rFonts w:eastAsia="Batang"/>
          <w:color w:val="auto"/>
          <w:szCs w:val="24"/>
        </w:rPr>
        <w:t>.</w:t>
      </w:r>
    </w:p>
    <w:p w14:paraId="2E70AA1C" w14:textId="77777777" w:rsidR="00607A06" w:rsidRPr="005253EA" w:rsidRDefault="00607A06" w:rsidP="004E07CC">
      <w:pPr>
        <w:pStyle w:val="ParaAttribute13"/>
        <w:spacing w:line="360" w:lineRule="auto"/>
        <w:rPr>
          <w:rStyle w:val="CharAttribute8"/>
          <w:rFonts w:eastAsia="Batang"/>
          <w:color w:val="auto"/>
          <w:szCs w:val="24"/>
        </w:rPr>
      </w:pPr>
      <w:r w:rsidRPr="005253EA">
        <w:rPr>
          <w:rStyle w:val="CharAttribute8"/>
          <w:rFonts w:eastAsia="Batang"/>
          <w:color w:val="auto"/>
          <w:szCs w:val="24"/>
        </w:rPr>
        <w:t>Sadler, M., Santos, M</w:t>
      </w:r>
      <w:r w:rsidR="00C11EF1" w:rsidRPr="005253EA">
        <w:rPr>
          <w:rStyle w:val="CharAttribute8"/>
          <w:rFonts w:eastAsia="Batang"/>
          <w:color w:val="auto"/>
          <w:szCs w:val="24"/>
        </w:rPr>
        <w:t>.</w:t>
      </w:r>
      <w:r w:rsidRPr="005253EA">
        <w:rPr>
          <w:rStyle w:val="CharAttribute8"/>
          <w:rFonts w:eastAsia="Batang"/>
          <w:color w:val="auto"/>
          <w:szCs w:val="24"/>
        </w:rPr>
        <w:t>J</w:t>
      </w:r>
      <w:r w:rsidR="00C11EF1" w:rsidRPr="005253EA">
        <w:rPr>
          <w:rStyle w:val="CharAttribute8"/>
          <w:rFonts w:eastAsia="Batang"/>
          <w:color w:val="auto"/>
          <w:szCs w:val="24"/>
        </w:rPr>
        <w:t>.</w:t>
      </w:r>
      <w:r w:rsidRPr="005253EA">
        <w:rPr>
          <w:rStyle w:val="CharAttribute8"/>
          <w:rFonts w:eastAsia="Batang"/>
          <w:color w:val="auto"/>
          <w:szCs w:val="24"/>
        </w:rPr>
        <w:t>, Ruiz-</w:t>
      </w:r>
      <w:proofErr w:type="spellStart"/>
      <w:r w:rsidRPr="005253EA">
        <w:rPr>
          <w:rStyle w:val="CharAttribute8"/>
          <w:rFonts w:eastAsia="Batang"/>
          <w:color w:val="auto"/>
          <w:szCs w:val="24"/>
        </w:rPr>
        <w:t>Berdún</w:t>
      </w:r>
      <w:proofErr w:type="spellEnd"/>
      <w:r w:rsidRPr="005253EA">
        <w:rPr>
          <w:rStyle w:val="CharAttribute8"/>
          <w:rFonts w:eastAsia="Batang"/>
          <w:color w:val="auto"/>
          <w:szCs w:val="24"/>
        </w:rPr>
        <w:t>, D., Rojas, G</w:t>
      </w:r>
      <w:r w:rsidR="00C11EF1" w:rsidRPr="005253EA">
        <w:rPr>
          <w:rStyle w:val="CharAttribute8"/>
          <w:rFonts w:eastAsia="Batang"/>
          <w:color w:val="auto"/>
          <w:szCs w:val="24"/>
        </w:rPr>
        <w:t>.</w:t>
      </w:r>
      <w:r w:rsidRPr="005253EA">
        <w:rPr>
          <w:rStyle w:val="CharAttribute8"/>
          <w:rFonts w:eastAsia="Batang"/>
          <w:color w:val="auto"/>
          <w:szCs w:val="24"/>
        </w:rPr>
        <w:t xml:space="preserve">L., </w:t>
      </w:r>
      <w:proofErr w:type="spellStart"/>
      <w:r w:rsidRPr="005253EA">
        <w:rPr>
          <w:rStyle w:val="CharAttribute8"/>
          <w:rFonts w:eastAsia="Batang"/>
          <w:color w:val="auto"/>
          <w:szCs w:val="24"/>
        </w:rPr>
        <w:t>Skoko</w:t>
      </w:r>
      <w:proofErr w:type="spellEnd"/>
      <w:r w:rsidRPr="005253EA">
        <w:rPr>
          <w:rStyle w:val="CharAttribute8"/>
          <w:rFonts w:eastAsia="Batang"/>
          <w:color w:val="auto"/>
          <w:szCs w:val="24"/>
        </w:rPr>
        <w:t>, E.</w:t>
      </w:r>
      <w:r w:rsidR="005C75AF" w:rsidRPr="005253EA">
        <w:rPr>
          <w:rStyle w:val="CharAttribute8"/>
          <w:rFonts w:eastAsia="Batang"/>
          <w:color w:val="auto"/>
          <w:szCs w:val="24"/>
        </w:rPr>
        <w:t>,</w:t>
      </w:r>
      <w:r w:rsidRPr="005253EA">
        <w:rPr>
          <w:rStyle w:val="CharAttribute8"/>
          <w:rFonts w:eastAsia="Batang"/>
          <w:color w:val="auto"/>
          <w:szCs w:val="24"/>
        </w:rPr>
        <w:t xml:space="preserve"> &amp;</w:t>
      </w:r>
      <w:r w:rsidR="00C11EF1" w:rsidRPr="005253EA">
        <w:rPr>
          <w:rStyle w:val="CharAttribute8"/>
          <w:rFonts w:eastAsia="Batang"/>
          <w:color w:val="auto"/>
          <w:szCs w:val="24"/>
        </w:rPr>
        <w:t xml:space="preserve"> Gillen, P. </w:t>
      </w:r>
      <w:r w:rsidR="005C75AF" w:rsidRPr="005253EA">
        <w:rPr>
          <w:rStyle w:val="CharAttribute8"/>
          <w:rFonts w:eastAsia="Batang"/>
          <w:color w:val="auto"/>
          <w:szCs w:val="24"/>
        </w:rPr>
        <w:t>(</w:t>
      </w:r>
      <w:r w:rsidR="00C11EF1" w:rsidRPr="005253EA">
        <w:rPr>
          <w:rStyle w:val="CharAttribute8"/>
          <w:rFonts w:eastAsia="Batang"/>
          <w:color w:val="auto"/>
          <w:szCs w:val="24"/>
        </w:rPr>
        <w:t>2016</w:t>
      </w:r>
      <w:r w:rsidR="005C75AF" w:rsidRPr="005253EA">
        <w:rPr>
          <w:rStyle w:val="CharAttribute8"/>
          <w:rFonts w:eastAsia="Batang"/>
          <w:color w:val="auto"/>
          <w:szCs w:val="24"/>
        </w:rPr>
        <w:t>)</w:t>
      </w:r>
      <w:r w:rsidRPr="005253EA">
        <w:rPr>
          <w:rStyle w:val="CharAttribute8"/>
          <w:rFonts w:eastAsia="Batang"/>
          <w:color w:val="auto"/>
          <w:szCs w:val="24"/>
        </w:rPr>
        <w:t xml:space="preserve">. Moving </w:t>
      </w:r>
      <w:r w:rsidR="00C11EF1" w:rsidRPr="005253EA">
        <w:rPr>
          <w:rStyle w:val="CharAttribute8"/>
          <w:rFonts w:eastAsia="Batang"/>
          <w:color w:val="auto"/>
          <w:szCs w:val="24"/>
        </w:rPr>
        <w:t xml:space="preserve">          </w:t>
      </w:r>
      <w:r w:rsidRPr="005253EA">
        <w:rPr>
          <w:rStyle w:val="CharAttribute8"/>
          <w:rFonts w:eastAsia="Batang"/>
          <w:color w:val="auto"/>
          <w:szCs w:val="24"/>
        </w:rPr>
        <w:t>beyond disrespect and abuse: addressing the structural dimensions of obstetric violence.</w:t>
      </w:r>
    </w:p>
    <w:p w14:paraId="333ACCD0" w14:textId="77777777" w:rsidR="00607A06" w:rsidRPr="005253EA" w:rsidRDefault="00607A06" w:rsidP="004E07CC">
      <w:pPr>
        <w:pStyle w:val="ParaAttribute13"/>
        <w:spacing w:line="360" w:lineRule="auto"/>
        <w:rPr>
          <w:rStyle w:val="CharAttribute8"/>
          <w:rFonts w:eastAsia="Batang"/>
          <w:color w:val="auto"/>
          <w:szCs w:val="24"/>
        </w:rPr>
      </w:pPr>
      <w:r w:rsidRPr="005253EA">
        <w:rPr>
          <w:rStyle w:val="CharAttribute8"/>
          <w:rFonts w:eastAsia="Batang"/>
          <w:color w:val="auto"/>
          <w:szCs w:val="24"/>
        </w:rPr>
        <w:tab/>
      </w:r>
      <w:proofErr w:type="spellStart"/>
      <w:r w:rsidRPr="005253EA">
        <w:rPr>
          <w:rStyle w:val="CharAttribute8"/>
          <w:rFonts w:eastAsia="Batang"/>
          <w:i/>
          <w:color w:val="auto"/>
          <w:szCs w:val="24"/>
        </w:rPr>
        <w:t>Reprod</w:t>
      </w:r>
      <w:proofErr w:type="spellEnd"/>
      <w:r w:rsidRPr="005253EA">
        <w:rPr>
          <w:rStyle w:val="CharAttribute8"/>
          <w:rFonts w:eastAsia="Batang"/>
          <w:i/>
          <w:color w:val="auto"/>
          <w:szCs w:val="24"/>
        </w:rPr>
        <w:t xml:space="preserve"> Health Matters</w:t>
      </w:r>
      <w:r w:rsidRPr="005253EA">
        <w:rPr>
          <w:rStyle w:val="CharAttribute8"/>
          <w:rFonts w:eastAsia="Batang"/>
          <w:color w:val="auto"/>
          <w:szCs w:val="24"/>
        </w:rPr>
        <w:t xml:space="preserve">. 24:47–55. </w:t>
      </w:r>
      <w:hyperlink r:id="rId13">
        <w:r w:rsidRPr="005253EA">
          <w:rPr>
            <w:rStyle w:val="CharAttribute19"/>
            <w:rFonts w:eastAsia="Batang"/>
            <w:color w:val="auto"/>
            <w:szCs w:val="24"/>
            <w:u w:val="none"/>
          </w:rPr>
          <w:t>https://doi.org/</w:t>
        </w:r>
      </w:hyperlink>
      <w:r w:rsidRPr="005253EA">
        <w:rPr>
          <w:rStyle w:val="CharAttribute8"/>
          <w:rFonts w:eastAsia="Batang"/>
          <w:color w:val="auto"/>
          <w:szCs w:val="24"/>
        </w:rPr>
        <w:t xml:space="preserve"> 10.1016/j.rhm.2016.04.002.</w:t>
      </w:r>
    </w:p>
    <w:p w14:paraId="71D01CD4" w14:textId="77777777" w:rsidR="00B14C4D" w:rsidRPr="005253EA" w:rsidRDefault="00B14C4D" w:rsidP="004E07CC">
      <w:pPr>
        <w:adjustRightInd w:val="0"/>
        <w:spacing w:line="360" w:lineRule="auto"/>
        <w:ind w:left="720" w:hanging="720"/>
        <w:jc w:val="both"/>
        <w:rPr>
          <w:rStyle w:val="CharAttribute8"/>
          <w:rFonts w:eastAsiaTheme="minorHAnsi" w:hAnsiTheme="minorHAnsi"/>
          <w:color w:val="auto"/>
          <w:szCs w:val="24"/>
        </w:rPr>
      </w:pPr>
      <w:proofErr w:type="spellStart"/>
      <w:r w:rsidRPr="005253EA">
        <w:rPr>
          <w:rFonts w:ascii="Times New Roman"/>
          <w:sz w:val="24"/>
          <w:szCs w:val="24"/>
        </w:rPr>
        <w:lastRenderedPageBreak/>
        <w:t>Sheferaw</w:t>
      </w:r>
      <w:proofErr w:type="spellEnd"/>
      <w:r w:rsidRPr="005253EA">
        <w:rPr>
          <w:rFonts w:ascii="Times New Roman"/>
          <w:sz w:val="24"/>
          <w:szCs w:val="24"/>
        </w:rPr>
        <w:t xml:space="preserve">, E. D., </w:t>
      </w:r>
      <w:proofErr w:type="spellStart"/>
      <w:r w:rsidRPr="005253EA">
        <w:rPr>
          <w:rFonts w:ascii="Times New Roman"/>
          <w:sz w:val="24"/>
          <w:szCs w:val="24"/>
        </w:rPr>
        <w:t>Mengesha</w:t>
      </w:r>
      <w:proofErr w:type="spellEnd"/>
      <w:r w:rsidRPr="005253EA">
        <w:rPr>
          <w:rFonts w:ascii="Times New Roman"/>
          <w:sz w:val="24"/>
          <w:szCs w:val="24"/>
        </w:rPr>
        <w:t>, T.Z.</w:t>
      </w:r>
      <w:r w:rsidR="005C75AF" w:rsidRPr="005253EA">
        <w:rPr>
          <w:rFonts w:ascii="Times New Roman"/>
          <w:sz w:val="24"/>
          <w:szCs w:val="24"/>
        </w:rPr>
        <w:t>,</w:t>
      </w:r>
      <w:r w:rsidRPr="005253EA">
        <w:rPr>
          <w:rFonts w:ascii="Times New Roman"/>
          <w:sz w:val="24"/>
          <w:szCs w:val="24"/>
        </w:rPr>
        <w:t xml:space="preserve"> &amp; </w:t>
      </w:r>
      <w:proofErr w:type="spellStart"/>
      <w:r w:rsidRPr="005253EA">
        <w:rPr>
          <w:rFonts w:ascii="Times New Roman"/>
          <w:sz w:val="24"/>
          <w:szCs w:val="24"/>
        </w:rPr>
        <w:t>Wase</w:t>
      </w:r>
      <w:proofErr w:type="spellEnd"/>
      <w:r w:rsidRPr="005253EA">
        <w:rPr>
          <w:rFonts w:ascii="Times New Roman"/>
          <w:sz w:val="24"/>
          <w:szCs w:val="24"/>
        </w:rPr>
        <w:t>, S.B. (2016). Development of a tool to measure women</w:t>
      </w:r>
      <w:r w:rsidRPr="005253EA">
        <w:rPr>
          <w:rFonts w:ascii="Times New Roman"/>
          <w:sz w:val="24"/>
          <w:szCs w:val="24"/>
        </w:rPr>
        <w:t>’</w:t>
      </w:r>
      <w:r w:rsidRPr="005253EA">
        <w:rPr>
          <w:rFonts w:ascii="Times New Roman"/>
          <w:sz w:val="24"/>
          <w:szCs w:val="24"/>
        </w:rPr>
        <w:t xml:space="preserve">s perception of respectful maternity care in public health facilities. </w:t>
      </w:r>
      <w:r w:rsidRPr="005253EA">
        <w:rPr>
          <w:rFonts w:ascii="Times New Roman"/>
          <w:i/>
          <w:sz w:val="24"/>
          <w:szCs w:val="24"/>
        </w:rPr>
        <w:t xml:space="preserve">BMC </w:t>
      </w:r>
      <w:r w:rsidR="005C75AF" w:rsidRPr="005253EA">
        <w:rPr>
          <w:rFonts w:ascii="Times New Roman"/>
          <w:i/>
          <w:sz w:val="24"/>
          <w:szCs w:val="24"/>
        </w:rPr>
        <w:t>Pregnancy and Childbirth,</w:t>
      </w:r>
      <w:r w:rsidR="005C75AF" w:rsidRPr="005253EA">
        <w:rPr>
          <w:rFonts w:ascii="Times New Roman"/>
          <w:sz w:val="24"/>
          <w:szCs w:val="24"/>
        </w:rPr>
        <w:t xml:space="preserve"> </w:t>
      </w:r>
      <w:r w:rsidRPr="005253EA">
        <w:rPr>
          <w:rFonts w:ascii="Times New Roman"/>
          <w:sz w:val="24"/>
          <w:szCs w:val="24"/>
        </w:rPr>
        <w:t>16(67)</w:t>
      </w:r>
    </w:p>
    <w:p w14:paraId="57EEE5FA" w14:textId="77777777" w:rsidR="005C75AF" w:rsidRPr="005253EA" w:rsidRDefault="00607A06" w:rsidP="004E07CC">
      <w:pPr>
        <w:pStyle w:val="ParaAttribute13"/>
        <w:spacing w:line="360" w:lineRule="auto"/>
        <w:rPr>
          <w:rStyle w:val="CharAttribute8"/>
          <w:rFonts w:eastAsia="Batang"/>
          <w:color w:val="auto"/>
          <w:szCs w:val="24"/>
        </w:rPr>
      </w:pPr>
      <w:proofErr w:type="spellStart"/>
      <w:r w:rsidRPr="005253EA">
        <w:rPr>
          <w:rStyle w:val="CharAttribute8"/>
          <w:rFonts w:eastAsia="Batang"/>
          <w:color w:val="auto"/>
          <w:szCs w:val="24"/>
        </w:rPr>
        <w:t>Tarekegn</w:t>
      </w:r>
      <w:proofErr w:type="spellEnd"/>
      <w:r w:rsidRPr="005253EA">
        <w:rPr>
          <w:rStyle w:val="CharAttribute8"/>
          <w:rFonts w:eastAsia="Batang"/>
          <w:color w:val="auto"/>
          <w:szCs w:val="24"/>
        </w:rPr>
        <w:t>, S</w:t>
      </w:r>
      <w:r w:rsidR="00C11EF1" w:rsidRPr="005253EA">
        <w:rPr>
          <w:rStyle w:val="CharAttribute8"/>
          <w:rFonts w:eastAsia="Batang"/>
          <w:color w:val="auto"/>
          <w:szCs w:val="24"/>
        </w:rPr>
        <w:t>.</w:t>
      </w:r>
      <w:r w:rsidRPr="005253EA">
        <w:rPr>
          <w:rStyle w:val="CharAttribute8"/>
          <w:rFonts w:eastAsia="Batang"/>
          <w:color w:val="auto"/>
          <w:szCs w:val="24"/>
        </w:rPr>
        <w:t>M., Lieberman, L</w:t>
      </w:r>
      <w:r w:rsidR="00C11EF1" w:rsidRPr="005253EA">
        <w:rPr>
          <w:rStyle w:val="CharAttribute8"/>
          <w:rFonts w:eastAsia="Batang"/>
          <w:color w:val="auto"/>
          <w:szCs w:val="24"/>
        </w:rPr>
        <w:t>.</w:t>
      </w:r>
      <w:r w:rsidRPr="005253EA">
        <w:rPr>
          <w:rStyle w:val="CharAttribute8"/>
          <w:rFonts w:eastAsia="Batang"/>
          <w:color w:val="auto"/>
          <w:szCs w:val="24"/>
        </w:rPr>
        <w:t>S.</w:t>
      </w:r>
      <w:r w:rsidR="005C75AF" w:rsidRPr="005253EA">
        <w:rPr>
          <w:rStyle w:val="CharAttribute8"/>
          <w:rFonts w:eastAsia="Batang"/>
          <w:color w:val="auto"/>
          <w:szCs w:val="24"/>
        </w:rPr>
        <w:t>,</w:t>
      </w:r>
      <w:r w:rsidRPr="005253EA">
        <w:rPr>
          <w:rStyle w:val="CharAttribute8"/>
          <w:rFonts w:eastAsia="Batang"/>
          <w:color w:val="auto"/>
          <w:szCs w:val="24"/>
        </w:rPr>
        <w:t xml:space="preserve"> &amp; Giedraitis, V</w:t>
      </w:r>
      <w:r w:rsidR="00C11EF1" w:rsidRPr="005253EA">
        <w:rPr>
          <w:rStyle w:val="CharAttribute8"/>
          <w:rFonts w:eastAsia="Batang"/>
          <w:color w:val="auto"/>
          <w:szCs w:val="24"/>
        </w:rPr>
        <w:t xml:space="preserve">. </w:t>
      </w:r>
      <w:r w:rsidR="005C75AF" w:rsidRPr="005253EA">
        <w:rPr>
          <w:rStyle w:val="CharAttribute8"/>
          <w:rFonts w:eastAsia="Batang"/>
          <w:color w:val="auto"/>
          <w:szCs w:val="24"/>
        </w:rPr>
        <w:t>(</w:t>
      </w:r>
      <w:r w:rsidR="00C11EF1" w:rsidRPr="005253EA">
        <w:rPr>
          <w:rStyle w:val="CharAttribute8"/>
          <w:rFonts w:eastAsia="Batang"/>
          <w:color w:val="auto"/>
          <w:szCs w:val="24"/>
        </w:rPr>
        <w:t>2014</w:t>
      </w:r>
      <w:r w:rsidR="005C75AF" w:rsidRPr="005253EA">
        <w:rPr>
          <w:rStyle w:val="CharAttribute8"/>
          <w:rFonts w:eastAsia="Batang"/>
          <w:color w:val="auto"/>
          <w:szCs w:val="24"/>
        </w:rPr>
        <w:t>)</w:t>
      </w:r>
      <w:r w:rsidRPr="005253EA">
        <w:rPr>
          <w:rStyle w:val="CharAttribute8"/>
          <w:rFonts w:eastAsia="Batang"/>
          <w:color w:val="auto"/>
          <w:szCs w:val="24"/>
        </w:rPr>
        <w:t xml:space="preserve">. Determinants of maternal health </w:t>
      </w:r>
    </w:p>
    <w:p w14:paraId="02F9967E" w14:textId="77777777" w:rsidR="00ED5CA7" w:rsidRPr="005253EA" w:rsidRDefault="00607A06" w:rsidP="005C75AF">
      <w:pPr>
        <w:pStyle w:val="ParaAttribute13"/>
        <w:spacing w:line="360" w:lineRule="auto"/>
        <w:ind w:firstLine="0"/>
        <w:rPr>
          <w:rStyle w:val="CharAttribute8"/>
          <w:rFonts w:eastAsia="Batang"/>
          <w:color w:val="auto"/>
          <w:szCs w:val="24"/>
        </w:rPr>
      </w:pPr>
      <w:r w:rsidRPr="005253EA">
        <w:rPr>
          <w:rStyle w:val="CharAttribute8"/>
          <w:rFonts w:eastAsia="Batang"/>
          <w:color w:val="auto"/>
          <w:szCs w:val="24"/>
        </w:rPr>
        <w:t xml:space="preserve">service utilization in Ethiopia: analysis of the 2011 Ethiopian demographic and health </w:t>
      </w:r>
    </w:p>
    <w:p w14:paraId="3C0F1E1D" w14:textId="77777777" w:rsidR="00607A06" w:rsidRPr="005253EA" w:rsidRDefault="00607A06" w:rsidP="005C75AF">
      <w:pPr>
        <w:pStyle w:val="ParaAttribute13"/>
        <w:spacing w:line="360" w:lineRule="auto"/>
        <w:ind w:firstLine="0"/>
        <w:rPr>
          <w:rStyle w:val="CharAttribute8"/>
          <w:rFonts w:eastAsia="Batang"/>
          <w:color w:val="auto"/>
          <w:szCs w:val="24"/>
        </w:rPr>
      </w:pPr>
      <w:r w:rsidRPr="005253EA">
        <w:rPr>
          <w:rStyle w:val="CharAttribute8"/>
          <w:rFonts w:eastAsia="Batang"/>
          <w:color w:val="auto"/>
          <w:szCs w:val="24"/>
        </w:rPr>
        <w:t>survey.</w:t>
      </w:r>
      <w:r w:rsidR="005C75AF" w:rsidRPr="005253EA">
        <w:rPr>
          <w:rStyle w:val="CharAttribute8"/>
          <w:rFonts w:eastAsia="Batang"/>
          <w:color w:val="auto"/>
          <w:szCs w:val="24"/>
        </w:rPr>
        <w:t xml:space="preserve"> </w:t>
      </w:r>
      <w:r w:rsidRPr="005253EA">
        <w:rPr>
          <w:rStyle w:val="CharAttribute8"/>
          <w:rFonts w:eastAsia="Batang"/>
          <w:i/>
          <w:color w:val="auto"/>
          <w:szCs w:val="24"/>
        </w:rPr>
        <w:t>BMC Pregnancy Childbirth</w:t>
      </w:r>
      <w:r w:rsidRPr="005253EA">
        <w:rPr>
          <w:rStyle w:val="CharAttribute8"/>
          <w:rFonts w:eastAsia="Batang"/>
          <w:color w:val="auto"/>
          <w:szCs w:val="24"/>
        </w:rPr>
        <w:t>.14:161.</w:t>
      </w:r>
    </w:p>
    <w:p w14:paraId="2B031D2C" w14:textId="77777777" w:rsidR="008D461B" w:rsidRPr="005253EA" w:rsidRDefault="00607A06" w:rsidP="004E07CC">
      <w:pPr>
        <w:pStyle w:val="ParaAttribute13"/>
        <w:spacing w:line="360" w:lineRule="auto"/>
        <w:rPr>
          <w:rStyle w:val="CharAttribute8"/>
          <w:rFonts w:eastAsia="Batang"/>
          <w:color w:val="auto"/>
          <w:szCs w:val="24"/>
        </w:rPr>
      </w:pPr>
      <w:proofErr w:type="spellStart"/>
      <w:r w:rsidRPr="005253EA">
        <w:rPr>
          <w:rStyle w:val="CharAttribute8"/>
          <w:rFonts w:eastAsia="Batang"/>
          <w:color w:val="auto"/>
          <w:szCs w:val="24"/>
        </w:rPr>
        <w:t>Tebekaw</w:t>
      </w:r>
      <w:proofErr w:type="spellEnd"/>
      <w:r w:rsidRPr="005253EA">
        <w:rPr>
          <w:rStyle w:val="CharAttribute8"/>
          <w:rFonts w:eastAsia="Batang"/>
          <w:color w:val="auto"/>
          <w:szCs w:val="24"/>
        </w:rPr>
        <w:t xml:space="preserve">, Y., </w:t>
      </w:r>
      <w:proofErr w:type="spellStart"/>
      <w:r w:rsidRPr="005253EA">
        <w:rPr>
          <w:rStyle w:val="CharAttribute8"/>
          <w:rFonts w:eastAsia="Batang"/>
          <w:color w:val="auto"/>
          <w:szCs w:val="24"/>
        </w:rPr>
        <w:t>JamesMashalla</w:t>
      </w:r>
      <w:proofErr w:type="spellEnd"/>
      <w:r w:rsidRPr="005253EA">
        <w:rPr>
          <w:rStyle w:val="CharAttribute8"/>
          <w:rFonts w:eastAsia="Batang"/>
          <w:color w:val="auto"/>
          <w:szCs w:val="24"/>
        </w:rPr>
        <w:t>, Y.</w:t>
      </w:r>
      <w:r w:rsidR="005C75AF" w:rsidRPr="005253EA">
        <w:rPr>
          <w:rStyle w:val="CharAttribute8"/>
          <w:rFonts w:eastAsia="Batang"/>
          <w:color w:val="auto"/>
          <w:szCs w:val="24"/>
        </w:rPr>
        <w:t>,</w:t>
      </w:r>
      <w:r w:rsidRPr="005253EA">
        <w:rPr>
          <w:rStyle w:val="CharAttribute8"/>
          <w:rFonts w:eastAsia="Batang"/>
          <w:color w:val="auto"/>
          <w:szCs w:val="24"/>
        </w:rPr>
        <w:t xml:space="preserve"> &amp;</w:t>
      </w:r>
      <w:r w:rsidR="00C11EF1" w:rsidRPr="005253EA">
        <w:rPr>
          <w:rStyle w:val="CharAttribute8"/>
          <w:rFonts w:eastAsia="Batang"/>
          <w:color w:val="auto"/>
          <w:szCs w:val="24"/>
        </w:rPr>
        <w:t xml:space="preserve"> </w:t>
      </w:r>
      <w:proofErr w:type="spellStart"/>
      <w:r w:rsidR="00C11EF1" w:rsidRPr="005253EA">
        <w:rPr>
          <w:rStyle w:val="CharAttribute8"/>
          <w:rFonts w:eastAsia="Batang"/>
          <w:color w:val="auto"/>
          <w:szCs w:val="24"/>
        </w:rPr>
        <w:t>Thupayagale-Tshweneagae</w:t>
      </w:r>
      <w:proofErr w:type="spellEnd"/>
      <w:r w:rsidR="005C75AF" w:rsidRPr="005253EA">
        <w:rPr>
          <w:rStyle w:val="CharAttribute8"/>
          <w:rFonts w:eastAsia="Batang"/>
          <w:color w:val="auto"/>
          <w:szCs w:val="24"/>
        </w:rPr>
        <w:t>,</w:t>
      </w:r>
      <w:r w:rsidR="00C11EF1" w:rsidRPr="005253EA">
        <w:rPr>
          <w:rStyle w:val="CharAttribute8"/>
          <w:rFonts w:eastAsia="Batang"/>
          <w:color w:val="auto"/>
          <w:szCs w:val="24"/>
        </w:rPr>
        <w:t xml:space="preserve"> G. </w:t>
      </w:r>
      <w:r w:rsidR="005C75AF" w:rsidRPr="005253EA">
        <w:rPr>
          <w:rStyle w:val="CharAttribute8"/>
          <w:rFonts w:eastAsia="Batang"/>
          <w:color w:val="auto"/>
          <w:szCs w:val="24"/>
        </w:rPr>
        <w:t>(</w:t>
      </w:r>
      <w:r w:rsidR="00C11EF1" w:rsidRPr="005253EA">
        <w:rPr>
          <w:rStyle w:val="CharAttribute8"/>
          <w:rFonts w:eastAsia="Batang"/>
          <w:color w:val="auto"/>
          <w:szCs w:val="24"/>
        </w:rPr>
        <w:t>2015</w:t>
      </w:r>
      <w:r w:rsidR="005C75AF" w:rsidRPr="005253EA">
        <w:rPr>
          <w:rStyle w:val="CharAttribute8"/>
          <w:rFonts w:eastAsia="Batang"/>
          <w:color w:val="auto"/>
          <w:szCs w:val="24"/>
        </w:rPr>
        <w:t>)</w:t>
      </w:r>
      <w:r w:rsidRPr="005253EA">
        <w:rPr>
          <w:rStyle w:val="CharAttribute8"/>
          <w:rFonts w:eastAsia="Batang"/>
          <w:color w:val="auto"/>
          <w:szCs w:val="24"/>
        </w:rPr>
        <w:t xml:space="preserve">. </w:t>
      </w:r>
      <w:r w:rsidRPr="005253EA">
        <w:rPr>
          <w:sz w:val="24"/>
          <w:szCs w:val="24"/>
        </w:rPr>
        <w:t xml:space="preserve">Factors influencing </w:t>
      </w:r>
      <w:r w:rsidR="00C11EF1" w:rsidRPr="005253EA">
        <w:rPr>
          <w:sz w:val="24"/>
          <w:szCs w:val="24"/>
        </w:rPr>
        <w:t xml:space="preserve">       </w:t>
      </w:r>
      <w:r w:rsidRPr="005253EA">
        <w:rPr>
          <w:sz w:val="24"/>
          <w:szCs w:val="24"/>
        </w:rPr>
        <w:t xml:space="preserve">Women’s preferences for places </w:t>
      </w:r>
      <w:r w:rsidRPr="005253EA">
        <w:rPr>
          <w:rStyle w:val="CharAttribute8"/>
          <w:rFonts w:eastAsia="Batang"/>
          <w:color w:val="auto"/>
          <w:szCs w:val="24"/>
        </w:rPr>
        <w:t xml:space="preserve">to give birth in Addis Ababa, Ethiopia. </w:t>
      </w:r>
      <w:proofErr w:type="spellStart"/>
      <w:r w:rsidRPr="005253EA">
        <w:rPr>
          <w:rStyle w:val="CharAttribute8"/>
          <w:rFonts w:eastAsia="Batang"/>
          <w:i/>
          <w:color w:val="auto"/>
          <w:szCs w:val="24"/>
        </w:rPr>
        <w:t>Obstet</w:t>
      </w:r>
      <w:proofErr w:type="spellEnd"/>
      <w:r w:rsidR="00C11EF1" w:rsidRPr="005253EA">
        <w:rPr>
          <w:rStyle w:val="CharAttribute8"/>
          <w:rFonts w:eastAsia="Batang"/>
          <w:i/>
          <w:color w:val="auto"/>
          <w:szCs w:val="24"/>
        </w:rPr>
        <w:t xml:space="preserve"> </w:t>
      </w:r>
      <w:proofErr w:type="spellStart"/>
      <w:r w:rsidRPr="005253EA">
        <w:rPr>
          <w:rStyle w:val="CharAttribute8"/>
          <w:rFonts w:eastAsia="Batang"/>
          <w:i/>
          <w:color w:val="auto"/>
          <w:szCs w:val="24"/>
        </w:rPr>
        <w:t>Gynecol</w:t>
      </w:r>
      <w:proofErr w:type="spellEnd"/>
      <w:r w:rsidRPr="005253EA">
        <w:rPr>
          <w:rStyle w:val="CharAttribute8"/>
          <w:rFonts w:eastAsia="Batang"/>
          <w:i/>
          <w:color w:val="auto"/>
          <w:szCs w:val="24"/>
        </w:rPr>
        <w:t xml:space="preserve"> </w:t>
      </w:r>
      <w:r w:rsidR="00C11EF1" w:rsidRPr="005253EA">
        <w:rPr>
          <w:rStyle w:val="CharAttribute8"/>
          <w:rFonts w:eastAsia="Batang"/>
          <w:i/>
          <w:color w:val="auto"/>
          <w:szCs w:val="24"/>
        </w:rPr>
        <w:t xml:space="preserve">    </w:t>
      </w:r>
      <w:r w:rsidRPr="005253EA">
        <w:rPr>
          <w:rStyle w:val="CharAttribute8"/>
          <w:rFonts w:eastAsia="Batang"/>
          <w:i/>
          <w:color w:val="auto"/>
          <w:szCs w:val="24"/>
        </w:rPr>
        <w:t>Int</w:t>
      </w:r>
      <w:r w:rsidR="008D461B" w:rsidRPr="005253EA">
        <w:rPr>
          <w:rStyle w:val="CharAttribute8"/>
          <w:rFonts w:eastAsia="Batang"/>
          <w:color w:val="auto"/>
          <w:szCs w:val="24"/>
        </w:rPr>
        <w:t>. 2015:439748</w:t>
      </w:r>
    </w:p>
    <w:p w14:paraId="3182FB46" w14:textId="77777777" w:rsidR="00607A06" w:rsidRPr="005253EA" w:rsidRDefault="00607A06" w:rsidP="004E07CC">
      <w:pPr>
        <w:pStyle w:val="ParaAttribute13"/>
        <w:spacing w:line="360" w:lineRule="auto"/>
        <w:rPr>
          <w:sz w:val="24"/>
          <w:szCs w:val="24"/>
        </w:rPr>
      </w:pPr>
      <w:r w:rsidRPr="005253EA">
        <w:rPr>
          <w:rStyle w:val="CharAttribute8"/>
          <w:rFonts w:eastAsia="Batang"/>
          <w:color w:val="auto"/>
          <w:szCs w:val="24"/>
        </w:rPr>
        <w:t>Un</w:t>
      </w:r>
      <w:r w:rsidR="00C11EF1" w:rsidRPr="005253EA">
        <w:rPr>
          <w:rStyle w:val="CharAttribute8"/>
          <w:rFonts w:eastAsia="Batang"/>
          <w:color w:val="auto"/>
          <w:szCs w:val="24"/>
        </w:rPr>
        <w:t xml:space="preserve">ited Nations General Assembly. </w:t>
      </w:r>
      <w:r w:rsidR="005C75AF" w:rsidRPr="005253EA">
        <w:rPr>
          <w:rStyle w:val="CharAttribute8"/>
          <w:rFonts w:eastAsia="Batang"/>
          <w:color w:val="auto"/>
          <w:szCs w:val="24"/>
        </w:rPr>
        <w:t>(</w:t>
      </w:r>
      <w:r w:rsidR="00C11EF1" w:rsidRPr="005253EA">
        <w:rPr>
          <w:rStyle w:val="CharAttribute8"/>
          <w:rFonts w:eastAsia="Batang"/>
          <w:color w:val="auto"/>
          <w:szCs w:val="24"/>
        </w:rPr>
        <w:t>2012</w:t>
      </w:r>
      <w:r w:rsidR="005C75AF" w:rsidRPr="005253EA">
        <w:rPr>
          <w:rStyle w:val="CharAttribute8"/>
          <w:rFonts w:eastAsia="Batang"/>
          <w:color w:val="auto"/>
          <w:szCs w:val="24"/>
        </w:rPr>
        <w:t>)</w:t>
      </w:r>
      <w:r w:rsidRPr="005253EA">
        <w:rPr>
          <w:rStyle w:val="CharAttribute8"/>
          <w:rFonts w:eastAsia="Batang"/>
          <w:color w:val="auto"/>
          <w:szCs w:val="24"/>
        </w:rPr>
        <w:t xml:space="preserve">. </w:t>
      </w:r>
      <w:r w:rsidRPr="005253EA">
        <w:rPr>
          <w:sz w:val="24"/>
          <w:szCs w:val="24"/>
        </w:rPr>
        <w:t xml:space="preserve">Technical guidance on the application of a human </w:t>
      </w:r>
    </w:p>
    <w:p w14:paraId="08EE818D" w14:textId="77777777" w:rsidR="00607A06" w:rsidRPr="005253EA" w:rsidRDefault="00607A06" w:rsidP="005C75AF">
      <w:pPr>
        <w:spacing w:line="360" w:lineRule="auto"/>
        <w:ind w:left="720"/>
        <w:jc w:val="both"/>
        <w:rPr>
          <w:rStyle w:val="CharAttribute8"/>
          <w:rFonts w:eastAsia="Batang"/>
          <w:color w:val="auto"/>
          <w:szCs w:val="24"/>
        </w:rPr>
      </w:pPr>
      <w:r w:rsidRPr="005253EA">
        <w:rPr>
          <w:rFonts w:ascii="Times New Roman"/>
          <w:sz w:val="24"/>
          <w:szCs w:val="24"/>
        </w:rPr>
        <w:t xml:space="preserve">rights </w:t>
      </w:r>
      <w:r w:rsidRPr="005253EA">
        <w:rPr>
          <w:rFonts w:ascii="Times New Roman"/>
          <w:sz w:val="24"/>
          <w:szCs w:val="24"/>
        </w:rPr>
        <w:tab/>
        <w:t xml:space="preserve">based approach </w:t>
      </w:r>
      <w:r w:rsidRPr="005253EA">
        <w:rPr>
          <w:rStyle w:val="CharAttribute8"/>
          <w:rFonts w:eastAsia="Batang"/>
          <w:color w:val="auto"/>
          <w:szCs w:val="24"/>
        </w:rPr>
        <w:t>to the implementation of policies and pr</w:t>
      </w:r>
      <w:r w:rsidR="00C11EF1" w:rsidRPr="005253EA">
        <w:rPr>
          <w:rStyle w:val="CharAttribute8"/>
          <w:rFonts w:eastAsia="Batang"/>
          <w:color w:val="auto"/>
          <w:szCs w:val="24"/>
        </w:rPr>
        <w:t>ogram</w:t>
      </w:r>
      <w:r w:rsidRPr="005253EA">
        <w:rPr>
          <w:rStyle w:val="CharAttribute8"/>
          <w:rFonts w:eastAsia="Batang"/>
          <w:color w:val="auto"/>
          <w:szCs w:val="24"/>
        </w:rPr>
        <w:t>s to reduce preventable maternal morbidity and mortality: United Nations. Geneva: Office of the United Nations High Commissioner for Human Rights.</w:t>
      </w:r>
    </w:p>
    <w:p w14:paraId="40ECBEE3" w14:textId="77777777" w:rsidR="005C75AF" w:rsidRPr="005253EA" w:rsidRDefault="00B14C4D" w:rsidP="004E07CC">
      <w:pPr>
        <w:pStyle w:val="ParaAttribute13"/>
        <w:spacing w:line="360" w:lineRule="auto"/>
        <w:rPr>
          <w:rStyle w:val="CharAttribute8"/>
          <w:rFonts w:eastAsia="Batang"/>
          <w:color w:val="auto"/>
          <w:szCs w:val="24"/>
        </w:rPr>
      </w:pPr>
      <w:r w:rsidRPr="005253EA">
        <w:rPr>
          <w:rStyle w:val="CharAttribute8"/>
          <w:rFonts w:eastAsia="Batang"/>
          <w:color w:val="auto"/>
          <w:szCs w:val="24"/>
        </w:rPr>
        <w:t>Warren,</w:t>
      </w:r>
      <w:r w:rsidR="005C75AF" w:rsidRPr="005253EA">
        <w:rPr>
          <w:rStyle w:val="CharAttribute8"/>
          <w:rFonts w:eastAsia="Batang"/>
          <w:color w:val="auto"/>
          <w:szCs w:val="24"/>
        </w:rPr>
        <w:t xml:space="preserve"> </w:t>
      </w:r>
      <w:r w:rsidRPr="005253EA">
        <w:rPr>
          <w:rStyle w:val="CharAttribute8"/>
          <w:rFonts w:eastAsia="Batang"/>
          <w:color w:val="auto"/>
          <w:szCs w:val="24"/>
        </w:rPr>
        <w:t>C</w:t>
      </w:r>
      <w:r w:rsidR="005C75AF" w:rsidRPr="005253EA">
        <w:rPr>
          <w:rStyle w:val="CharAttribute8"/>
          <w:rFonts w:eastAsia="Batang"/>
          <w:color w:val="auto"/>
          <w:szCs w:val="24"/>
        </w:rPr>
        <w:t>.</w:t>
      </w:r>
      <w:r w:rsidRPr="005253EA">
        <w:rPr>
          <w:rStyle w:val="CharAttribute8"/>
          <w:rFonts w:eastAsia="Batang"/>
          <w:color w:val="auto"/>
          <w:szCs w:val="24"/>
        </w:rPr>
        <w:t>E.,</w:t>
      </w:r>
      <w:r w:rsidR="005C75AF" w:rsidRPr="005253EA">
        <w:rPr>
          <w:rStyle w:val="CharAttribute8"/>
          <w:rFonts w:eastAsia="Batang"/>
          <w:color w:val="auto"/>
          <w:szCs w:val="24"/>
        </w:rPr>
        <w:t xml:space="preserve"> </w:t>
      </w:r>
      <w:proofErr w:type="spellStart"/>
      <w:r w:rsidRPr="005253EA">
        <w:rPr>
          <w:rStyle w:val="CharAttribute8"/>
          <w:rFonts w:eastAsia="Batang"/>
          <w:color w:val="auto"/>
          <w:szCs w:val="24"/>
        </w:rPr>
        <w:t>Njue</w:t>
      </w:r>
      <w:proofErr w:type="spellEnd"/>
      <w:r w:rsidRPr="005253EA">
        <w:rPr>
          <w:rStyle w:val="CharAttribute8"/>
          <w:rFonts w:eastAsia="Batang"/>
          <w:color w:val="auto"/>
          <w:szCs w:val="24"/>
        </w:rPr>
        <w:t xml:space="preserve">, R., </w:t>
      </w:r>
      <w:proofErr w:type="spellStart"/>
      <w:r w:rsidRPr="005253EA">
        <w:rPr>
          <w:rStyle w:val="CharAttribute8"/>
          <w:rFonts w:eastAsia="Batang"/>
          <w:color w:val="auto"/>
          <w:szCs w:val="24"/>
        </w:rPr>
        <w:t>Ndwiga</w:t>
      </w:r>
      <w:proofErr w:type="spellEnd"/>
      <w:r w:rsidRPr="005253EA">
        <w:rPr>
          <w:rStyle w:val="CharAttribute8"/>
          <w:rFonts w:eastAsia="Batang"/>
          <w:color w:val="auto"/>
          <w:szCs w:val="24"/>
        </w:rPr>
        <w:t>, C.</w:t>
      </w:r>
      <w:r w:rsidR="005C75AF" w:rsidRPr="005253EA">
        <w:rPr>
          <w:rStyle w:val="CharAttribute8"/>
          <w:rFonts w:eastAsia="Batang"/>
          <w:color w:val="auto"/>
          <w:szCs w:val="24"/>
        </w:rPr>
        <w:t>,</w:t>
      </w:r>
      <w:r w:rsidRPr="005253EA">
        <w:rPr>
          <w:rStyle w:val="CharAttribute8"/>
          <w:rFonts w:eastAsia="Batang"/>
          <w:color w:val="auto"/>
          <w:szCs w:val="24"/>
        </w:rPr>
        <w:t xml:space="preserve"> &amp;</w:t>
      </w:r>
      <w:r w:rsidR="005C75AF" w:rsidRPr="005253EA">
        <w:rPr>
          <w:rStyle w:val="CharAttribute8"/>
          <w:rFonts w:eastAsia="Batang"/>
          <w:color w:val="auto"/>
          <w:szCs w:val="24"/>
        </w:rPr>
        <w:t xml:space="preserve"> </w:t>
      </w:r>
      <w:proofErr w:type="spellStart"/>
      <w:r w:rsidRPr="005253EA">
        <w:rPr>
          <w:rStyle w:val="CharAttribute8"/>
          <w:rFonts w:eastAsia="Batang"/>
          <w:color w:val="auto"/>
          <w:szCs w:val="24"/>
        </w:rPr>
        <w:t>Abuya</w:t>
      </w:r>
      <w:proofErr w:type="spellEnd"/>
      <w:r w:rsidRPr="005253EA">
        <w:rPr>
          <w:rStyle w:val="CharAttribute8"/>
          <w:rFonts w:eastAsia="Batang"/>
          <w:color w:val="auto"/>
          <w:szCs w:val="24"/>
        </w:rPr>
        <w:t xml:space="preserve">, T. (2017). Manifestations and drivers of </w:t>
      </w:r>
    </w:p>
    <w:p w14:paraId="5563DAF0" w14:textId="77777777" w:rsidR="005C75AF" w:rsidRPr="005253EA" w:rsidRDefault="00B14C4D" w:rsidP="005C75AF">
      <w:pPr>
        <w:pStyle w:val="ParaAttribute13"/>
        <w:spacing w:line="360" w:lineRule="auto"/>
        <w:ind w:firstLine="0"/>
        <w:rPr>
          <w:rStyle w:val="CharAttribute8"/>
          <w:rFonts w:eastAsia="Batang"/>
          <w:color w:val="auto"/>
          <w:szCs w:val="24"/>
        </w:rPr>
      </w:pPr>
      <w:r w:rsidRPr="005253EA">
        <w:rPr>
          <w:rStyle w:val="CharAttribute8"/>
          <w:rFonts w:eastAsia="Batang"/>
          <w:color w:val="auto"/>
          <w:szCs w:val="24"/>
        </w:rPr>
        <w:t xml:space="preserve">mistreatment of women during childbirth in Kenya: implications for measurement and </w:t>
      </w:r>
    </w:p>
    <w:p w14:paraId="72D3062C" w14:textId="77777777" w:rsidR="00B14C4D" w:rsidRPr="005253EA" w:rsidRDefault="00B14C4D" w:rsidP="005C75AF">
      <w:pPr>
        <w:pStyle w:val="ParaAttribute13"/>
        <w:spacing w:line="360" w:lineRule="auto"/>
        <w:ind w:firstLine="0"/>
        <w:rPr>
          <w:sz w:val="24"/>
          <w:szCs w:val="24"/>
        </w:rPr>
      </w:pPr>
      <w:r w:rsidRPr="005253EA">
        <w:rPr>
          <w:rStyle w:val="CharAttribute8"/>
          <w:rFonts w:eastAsia="Batang"/>
          <w:color w:val="auto"/>
          <w:szCs w:val="24"/>
        </w:rPr>
        <w:t xml:space="preserve">developing interventions. </w:t>
      </w:r>
      <w:r w:rsidRPr="005253EA">
        <w:rPr>
          <w:rStyle w:val="CharAttribute8"/>
          <w:rFonts w:eastAsia="Batang"/>
          <w:i/>
          <w:color w:val="auto"/>
          <w:szCs w:val="24"/>
        </w:rPr>
        <w:t>BMC Pregnancy Childbirth.</w:t>
      </w:r>
      <w:r w:rsidR="005C75AF" w:rsidRPr="005253EA">
        <w:rPr>
          <w:rStyle w:val="CharAttribute8"/>
          <w:rFonts w:eastAsia="Batang"/>
          <w:color w:val="auto"/>
          <w:szCs w:val="24"/>
        </w:rPr>
        <w:t xml:space="preserve"> </w:t>
      </w:r>
      <w:r w:rsidRPr="005253EA">
        <w:rPr>
          <w:rStyle w:val="CharAttribute8"/>
          <w:rFonts w:eastAsia="Batang"/>
          <w:color w:val="auto"/>
          <w:szCs w:val="24"/>
        </w:rPr>
        <w:t xml:space="preserve">17:102. </w:t>
      </w:r>
      <w:hyperlink r:id="rId14">
        <w:r w:rsidRPr="005253EA">
          <w:rPr>
            <w:rStyle w:val="CharAttribute19"/>
            <w:rFonts w:eastAsia="Batang"/>
            <w:color w:val="auto"/>
            <w:szCs w:val="24"/>
            <w:u w:val="none"/>
          </w:rPr>
          <w:t>https://doi.org/10.1186/s12884-017-1288-6</w:t>
        </w:r>
      </w:hyperlink>
      <w:r w:rsidRPr="005253EA">
        <w:rPr>
          <w:rStyle w:val="CharAttribute8"/>
          <w:rFonts w:eastAsia="Batang"/>
          <w:color w:val="auto"/>
          <w:szCs w:val="24"/>
        </w:rPr>
        <w:t>.</w:t>
      </w:r>
    </w:p>
    <w:p w14:paraId="24A0AFC9" w14:textId="77777777" w:rsidR="005C75AF" w:rsidRPr="005253EA" w:rsidRDefault="00607A06" w:rsidP="0083026D">
      <w:pPr>
        <w:pStyle w:val="ParaAttribute13"/>
        <w:ind w:left="0" w:firstLine="0"/>
        <w:rPr>
          <w:rStyle w:val="CharAttribute8"/>
          <w:rFonts w:eastAsia="Batang"/>
          <w:color w:val="auto"/>
          <w:szCs w:val="24"/>
        </w:rPr>
      </w:pPr>
      <w:r w:rsidRPr="005253EA">
        <w:rPr>
          <w:rStyle w:val="CharAttribute8"/>
          <w:rFonts w:eastAsia="Batang"/>
          <w:color w:val="auto"/>
          <w:szCs w:val="24"/>
        </w:rPr>
        <w:t>Wor</w:t>
      </w:r>
      <w:r w:rsidR="00E710E7" w:rsidRPr="005253EA">
        <w:rPr>
          <w:rStyle w:val="CharAttribute8"/>
          <w:rFonts w:eastAsia="Batang"/>
          <w:color w:val="auto"/>
          <w:szCs w:val="24"/>
        </w:rPr>
        <w:t xml:space="preserve">ld Health Organization. </w:t>
      </w:r>
      <w:r w:rsidR="005C75AF" w:rsidRPr="005253EA">
        <w:rPr>
          <w:rStyle w:val="CharAttribute8"/>
          <w:rFonts w:eastAsia="Batang"/>
          <w:color w:val="auto"/>
          <w:szCs w:val="24"/>
        </w:rPr>
        <w:t>(</w:t>
      </w:r>
      <w:r w:rsidR="00E710E7" w:rsidRPr="005253EA">
        <w:rPr>
          <w:rStyle w:val="CharAttribute8"/>
          <w:rFonts w:eastAsia="Batang"/>
          <w:color w:val="auto"/>
          <w:szCs w:val="24"/>
        </w:rPr>
        <w:t>2015</w:t>
      </w:r>
      <w:r w:rsidR="005C75AF" w:rsidRPr="005253EA">
        <w:rPr>
          <w:rStyle w:val="CharAttribute8"/>
          <w:rFonts w:eastAsia="Batang"/>
          <w:color w:val="auto"/>
          <w:szCs w:val="24"/>
        </w:rPr>
        <w:t>)</w:t>
      </w:r>
      <w:r w:rsidR="00E710E7" w:rsidRPr="005253EA">
        <w:rPr>
          <w:rStyle w:val="CharAttribute8"/>
          <w:rFonts w:eastAsia="Batang"/>
          <w:color w:val="auto"/>
          <w:szCs w:val="24"/>
        </w:rPr>
        <w:t>.</w:t>
      </w:r>
      <w:r w:rsidRPr="005253EA">
        <w:rPr>
          <w:rStyle w:val="CharAttribute8"/>
          <w:rFonts w:eastAsia="Batang"/>
          <w:color w:val="auto"/>
          <w:szCs w:val="24"/>
        </w:rPr>
        <w:t xml:space="preserve"> The prevention and elimination of disrespect and abuse </w:t>
      </w:r>
    </w:p>
    <w:p w14:paraId="438477C7" w14:textId="77777777" w:rsidR="00607A06" w:rsidRPr="005253EA" w:rsidRDefault="00607A06" w:rsidP="005C75AF">
      <w:pPr>
        <w:pStyle w:val="ParaAttribute13"/>
        <w:spacing w:line="360" w:lineRule="auto"/>
        <w:ind w:firstLine="0"/>
        <w:rPr>
          <w:sz w:val="24"/>
          <w:szCs w:val="24"/>
        </w:rPr>
      </w:pPr>
      <w:r w:rsidRPr="005253EA">
        <w:rPr>
          <w:rStyle w:val="CharAttribute8"/>
          <w:rFonts w:eastAsia="Batang"/>
          <w:color w:val="auto"/>
          <w:szCs w:val="24"/>
        </w:rPr>
        <w:t xml:space="preserve">during facility-based childbirth. Geneva: </w:t>
      </w:r>
      <w:r w:rsidRPr="005253EA">
        <w:rPr>
          <w:rStyle w:val="CharAttribute8"/>
          <w:rFonts w:eastAsia="Batang"/>
          <w:i/>
          <w:color w:val="auto"/>
          <w:szCs w:val="24"/>
        </w:rPr>
        <w:t>World Health Organization</w:t>
      </w:r>
      <w:r w:rsidRPr="005253EA">
        <w:rPr>
          <w:rStyle w:val="CharAttribute8"/>
          <w:rFonts w:eastAsia="Batang"/>
          <w:color w:val="auto"/>
          <w:szCs w:val="24"/>
        </w:rPr>
        <w:t xml:space="preserve">. </w:t>
      </w:r>
      <w:proofErr w:type="spellStart"/>
      <w:r w:rsidRPr="005253EA">
        <w:rPr>
          <w:rStyle w:val="CharAttribute8"/>
          <w:rFonts w:eastAsia="Batang"/>
          <w:color w:val="auto"/>
          <w:szCs w:val="24"/>
        </w:rPr>
        <w:t>doi</w:t>
      </w:r>
      <w:proofErr w:type="spellEnd"/>
      <w:r w:rsidRPr="005253EA">
        <w:rPr>
          <w:rStyle w:val="CharAttribute8"/>
          <w:rFonts w:eastAsia="Batang"/>
          <w:color w:val="auto"/>
          <w:szCs w:val="24"/>
        </w:rPr>
        <w:t>: WHO/RHR/14.23</w:t>
      </w:r>
    </w:p>
    <w:p w14:paraId="4BF3EB41" w14:textId="77777777" w:rsidR="005C75AF" w:rsidRPr="005253EA" w:rsidRDefault="00607A06" w:rsidP="005253EA">
      <w:pPr>
        <w:pStyle w:val="ParaAttribute13"/>
        <w:spacing w:line="360" w:lineRule="auto"/>
        <w:rPr>
          <w:rStyle w:val="CharAttribute8"/>
          <w:rFonts w:eastAsia="Batang"/>
          <w:color w:val="auto"/>
          <w:szCs w:val="24"/>
        </w:rPr>
      </w:pPr>
      <w:r w:rsidRPr="005253EA">
        <w:rPr>
          <w:rStyle w:val="CharAttribute8"/>
          <w:rFonts w:eastAsia="Batang"/>
          <w:color w:val="auto"/>
          <w:szCs w:val="24"/>
        </w:rPr>
        <w:t>Wor</w:t>
      </w:r>
      <w:r w:rsidR="00E710E7" w:rsidRPr="005253EA">
        <w:rPr>
          <w:rStyle w:val="CharAttribute8"/>
          <w:rFonts w:eastAsia="Batang"/>
          <w:color w:val="auto"/>
          <w:szCs w:val="24"/>
        </w:rPr>
        <w:t xml:space="preserve">ld Health Organization. </w:t>
      </w:r>
      <w:r w:rsidR="005C75AF" w:rsidRPr="005253EA">
        <w:rPr>
          <w:rStyle w:val="CharAttribute8"/>
          <w:rFonts w:eastAsia="Batang"/>
          <w:color w:val="auto"/>
          <w:szCs w:val="24"/>
        </w:rPr>
        <w:t>(</w:t>
      </w:r>
      <w:r w:rsidR="00E710E7" w:rsidRPr="005253EA">
        <w:rPr>
          <w:rStyle w:val="CharAttribute8"/>
          <w:rFonts w:eastAsia="Batang"/>
          <w:color w:val="auto"/>
          <w:szCs w:val="24"/>
        </w:rPr>
        <w:t>2014</w:t>
      </w:r>
      <w:r w:rsidR="005C75AF" w:rsidRPr="005253EA">
        <w:rPr>
          <w:rStyle w:val="CharAttribute8"/>
          <w:rFonts w:eastAsia="Batang"/>
          <w:color w:val="auto"/>
          <w:szCs w:val="24"/>
        </w:rPr>
        <w:t>)</w:t>
      </w:r>
      <w:r w:rsidR="00E710E7" w:rsidRPr="005253EA">
        <w:rPr>
          <w:rStyle w:val="CharAttribute8"/>
          <w:rFonts w:eastAsia="Batang"/>
          <w:color w:val="auto"/>
          <w:szCs w:val="24"/>
        </w:rPr>
        <w:t>.</w:t>
      </w:r>
      <w:r w:rsidRPr="005253EA">
        <w:rPr>
          <w:rStyle w:val="CharAttribute8"/>
          <w:rFonts w:eastAsia="Batang"/>
          <w:color w:val="auto"/>
          <w:szCs w:val="24"/>
        </w:rPr>
        <w:t xml:space="preserve"> The prevention and elimination of disrespect and abuse </w:t>
      </w:r>
    </w:p>
    <w:p w14:paraId="6794EDE9" w14:textId="77777777" w:rsidR="00700516" w:rsidRPr="005253EA" w:rsidRDefault="00607A06" w:rsidP="005253EA">
      <w:pPr>
        <w:pStyle w:val="ParaAttribute13"/>
        <w:spacing w:line="360" w:lineRule="auto"/>
        <w:ind w:firstLine="0"/>
        <w:rPr>
          <w:sz w:val="24"/>
          <w:szCs w:val="24"/>
        </w:rPr>
      </w:pPr>
      <w:r w:rsidRPr="005253EA">
        <w:rPr>
          <w:rStyle w:val="CharAttribute8"/>
          <w:rFonts w:eastAsia="Batang"/>
          <w:color w:val="auto"/>
          <w:szCs w:val="24"/>
        </w:rPr>
        <w:t xml:space="preserve">during facility-based childbirth. Geneva: </w:t>
      </w:r>
      <w:r w:rsidRPr="005253EA">
        <w:rPr>
          <w:rStyle w:val="CharAttribute8"/>
          <w:rFonts w:eastAsia="Batang"/>
          <w:i/>
          <w:color w:val="auto"/>
          <w:szCs w:val="24"/>
        </w:rPr>
        <w:t>World Health Organization</w:t>
      </w:r>
      <w:r w:rsidRPr="005253EA">
        <w:rPr>
          <w:rStyle w:val="CharAttribute8"/>
          <w:rFonts w:eastAsia="Batang"/>
          <w:color w:val="auto"/>
          <w:szCs w:val="24"/>
        </w:rPr>
        <w:t>.</w:t>
      </w:r>
      <w:bookmarkStart w:id="2" w:name="_GoBack"/>
      <w:bookmarkEnd w:id="2"/>
    </w:p>
    <w:sectPr w:rsidR="00700516" w:rsidRPr="005253EA">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8FE9A6" w15:done="0"/>
  <w15:commentEx w15:paraId="5911D4D3" w15:done="0"/>
  <w15:commentEx w15:paraId="35C065AF" w15:done="0"/>
  <w15:commentEx w15:paraId="575C040F" w15:done="0"/>
  <w15:commentEx w15:paraId="7AF44C15" w15:done="0"/>
  <w15:commentEx w15:paraId="3013FCF8" w15:done="0"/>
  <w15:commentEx w15:paraId="5E2C13C7" w15:done="0"/>
  <w15:commentEx w15:paraId="5E15EB9B" w15:done="0"/>
  <w15:commentEx w15:paraId="669114AE" w15:done="0"/>
  <w15:commentEx w15:paraId="61D890AC" w15:done="0"/>
  <w15:commentEx w15:paraId="11454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D41D" w16cex:dateUtc="2020-06-14T15:51:00Z"/>
  <w16cex:commentExtensible w16cex:durableId="2290D42A" w16cex:dateUtc="2020-06-14T15:51:00Z"/>
  <w16cex:commentExtensible w16cex:durableId="2290D442" w16cex:dateUtc="2020-06-14T15:52:00Z"/>
  <w16cex:commentExtensible w16cex:durableId="2290D44F" w16cex:dateUtc="2020-06-14T15:52:00Z"/>
  <w16cex:commentExtensible w16cex:durableId="2290D45B" w16cex:dateUtc="2020-06-14T15:52:00Z"/>
  <w16cex:commentExtensible w16cex:durableId="2290D485" w16cex:dateUtc="2020-06-14T15:53:00Z"/>
  <w16cex:commentExtensible w16cex:durableId="2290D52F" w16cex:dateUtc="2020-06-14T15:56:00Z"/>
  <w16cex:commentExtensible w16cex:durableId="2290D5DD" w16cex:dateUtc="2020-06-14T15:59:00Z"/>
  <w16cex:commentExtensible w16cex:durableId="2290D611" w16cex:dateUtc="2020-06-14T16:00:00Z"/>
  <w16cex:commentExtensible w16cex:durableId="2290D65D" w16cex:dateUtc="2020-06-14T16:01:00Z"/>
  <w16cex:commentExtensible w16cex:durableId="2290D76C" w16cex:dateUtc="2020-06-14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8FE9A6" w16cid:durableId="2290D41D"/>
  <w16cid:commentId w16cid:paraId="5911D4D3" w16cid:durableId="2290D42A"/>
  <w16cid:commentId w16cid:paraId="35C065AF" w16cid:durableId="2290D442"/>
  <w16cid:commentId w16cid:paraId="575C040F" w16cid:durableId="2290D44F"/>
  <w16cid:commentId w16cid:paraId="7AF44C15" w16cid:durableId="2290D45B"/>
  <w16cid:commentId w16cid:paraId="3013FCF8" w16cid:durableId="2290D485"/>
  <w16cid:commentId w16cid:paraId="5E2C13C7" w16cid:durableId="2290D52F"/>
  <w16cid:commentId w16cid:paraId="5E15EB9B" w16cid:durableId="2290D5DD"/>
  <w16cid:commentId w16cid:paraId="669114AE" w16cid:durableId="2290D611"/>
  <w16cid:commentId w16cid:paraId="61D890AC" w16cid:durableId="2290D65D"/>
  <w16cid:commentId w16cid:paraId="1145498F" w16cid:durableId="2290D7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900C0" w14:textId="77777777" w:rsidR="00307ADA" w:rsidRDefault="00307ADA" w:rsidP="00F07B10">
      <w:pPr>
        <w:spacing w:after="0" w:line="240" w:lineRule="auto"/>
      </w:pPr>
      <w:r>
        <w:separator/>
      </w:r>
    </w:p>
  </w:endnote>
  <w:endnote w:type="continuationSeparator" w:id="0">
    <w:p w14:paraId="4906D40C" w14:textId="77777777" w:rsidR="00307ADA" w:rsidRDefault="00307ADA" w:rsidP="00F0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4383"/>
      <w:docPartObj>
        <w:docPartGallery w:val="Page Numbers (Bottom of Page)"/>
        <w:docPartUnique/>
      </w:docPartObj>
    </w:sdtPr>
    <w:sdtEndPr>
      <w:rPr>
        <w:noProof/>
      </w:rPr>
    </w:sdtEndPr>
    <w:sdtContent>
      <w:p w14:paraId="614DF670" w14:textId="5985CF8F" w:rsidR="00F07B10" w:rsidRDefault="00F07B10">
        <w:pPr>
          <w:pStyle w:val="Footer"/>
          <w:jc w:val="center"/>
        </w:pPr>
        <w:r>
          <w:fldChar w:fldCharType="begin"/>
        </w:r>
        <w:r>
          <w:instrText xml:space="preserve"> PAGE   \* MERGEFORMAT </w:instrText>
        </w:r>
        <w:r>
          <w:fldChar w:fldCharType="separate"/>
        </w:r>
        <w:r w:rsidR="00D42BDD">
          <w:rPr>
            <w:noProof/>
          </w:rPr>
          <w:t>12</w:t>
        </w:r>
        <w:r>
          <w:rPr>
            <w:noProof/>
          </w:rPr>
          <w:fldChar w:fldCharType="end"/>
        </w:r>
      </w:p>
    </w:sdtContent>
  </w:sdt>
  <w:p w14:paraId="09B059EF" w14:textId="77777777" w:rsidR="00F07B10" w:rsidRDefault="00F07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5CE6" w14:textId="77777777" w:rsidR="00307ADA" w:rsidRDefault="00307ADA" w:rsidP="00F07B10">
      <w:pPr>
        <w:spacing w:after="0" w:line="240" w:lineRule="auto"/>
      </w:pPr>
      <w:r>
        <w:separator/>
      </w:r>
    </w:p>
  </w:footnote>
  <w:footnote w:type="continuationSeparator" w:id="0">
    <w:p w14:paraId="579D8276" w14:textId="77777777" w:rsidR="00307ADA" w:rsidRDefault="00307ADA" w:rsidP="00F07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258B"/>
    <w:multiLevelType w:val="hybridMultilevel"/>
    <w:tmpl w:val="F65A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06"/>
    <w:rsid w:val="0000600A"/>
    <w:rsid w:val="000166D7"/>
    <w:rsid w:val="00034FDB"/>
    <w:rsid w:val="00073CFD"/>
    <w:rsid w:val="000C230D"/>
    <w:rsid w:val="0010258B"/>
    <w:rsid w:val="00164C4E"/>
    <w:rsid w:val="001817C4"/>
    <w:rsid w:val="00185990"/>
    <w:rsid w:val="00197621"/>
    <w:rsid w:val="001C3FFC"/>
    <w:rsid w:val="001C5D3E"/>
    <w:rsid w:val="0024545A"/>
    <w:rsid w:val="002745F2"/>
    <w:rsid w:val="002C3A7F"/>
    <w:rsid w:val="002E0AB5"/>
    <w:rsid w:val="00307ADA"/>
    <w:rsid w:val="00323889"/>
    <w:rsid w:val="00343203"/>
    <w:rsid w:val="00346794"/>
    <w:rsid w:val="00373AE5"/>
    <w:rsid w:val="00376414"/>
    <w:rsid w:val="0038136E"/>
    <w:rsid w:val="00384D46"/>
    <w:rsid w:val="003A1B2D"/>
    <w:rsid w:val="003B36F6"/>
    <w:rsid w:val="003D1EEE"/>
    <w:rsid w:val="003D6413"/>
    <w:rsid w:val="003E258F"/>
    <w:rsid w:val="004235FA"/>
    <w:rsid w:val="00430EA6"/>
    <w:rsid w:val="00434F43"/>
    <w:rsid w:val="00454153"/>
    <w:rsid w:val="00461A38"/>
    <w:rsid w:val="004832A9"/>
    <w:rsid w:val="004A164F"/>
    <w:rsid w:val="004E07CC"/>
    <w:rsid w:val="005253EA"/>
    <w:rsid w:val="00530AE2"/>
    <w:rsid w:val="00537026"/>
    <w:rsid w:val="00537843"/>
    <w:rsid w:val="00544F32"/>
    <w:rsid w:val="00553516"/>
    <w:rsid w:val="00573B5F"/>
    <w:rsid w:val="005C75AF"/>
    <w:rsid w:val="005F1E48"/>
    <w:rsid w:val="00607A06"/>
    <w:rsid w:val="00621D36"/>
    <w:rsid w:val="00647F8C"/>
    <w:rsid w:val="00664ECA"/>
    <w:rsid w:val="006B3F6A"/>
    <w:rsid w:val="006D2FDC"/>
    <w:rsid w:val="00700516"/>
    <w:rsid w:val="007A26F8"/>
    <w:rsid w:val="007D08A3"/>
    <w:rsid w:val="007F6B41"/>
    <w:rsid w:val="00803BAD"/>
    <w:rsid w:val="00820700"/>
    <w:rsid w:val="0083026D"/>
    <w:rsid w:val="008D461B"/>
    <w:rsid w:val="008E656F"/>
    <w:rsid w:val="00914752"/>
    <w:rsid w:val="00962098"/>
    <w:rsid w:val="00A37883"/>
    <w:rsid w:val="00A91C76"/>
    <w:rsid w:val="00AD3CD6"/>
    <w:rsid w:val="00AD4C38"/>
    <w:rsid w:val="00AD7238"/>
    <w:rsid w:val="00B14C4D"/>
    <w:rsid w:val="00B532EF"/>
    <w:rsid w:val="00B6350D"/>
    <w:rsid w:val="00BF21FF"/>
    <w:rsid w:val="00C11EF1"/>
    <w:rsid w:val="00C179BA"/>
    <w:rsid w:val="00C23123"/>
    <w:rsid w:val="00C54CDB"/>
    <w:rsid w:val="00C8459B"/>
    <w:rsid w:val="00CA3AE9"/>
    <w:rsid w:val="00CD3EDD"/>
    <w:rsid w:val="00CE46D6"/>
    <w:rsid w:val="00D070B3"/>
    <w:rsid w:val="00D10B08"/>
    <w:rsid w:val="00D167D6"/>
    <w:rsid w:val="00D40252"/>
    <w:rsid w:val="00D42BDD"/>
    <w:rsid w:val="00D80A3E"/>
    <w:rsid w:val="00D95A52"/>
    <w:rsid w:val="00DB4056"/>
    <w:rsid w:val="00DD3617"/>
    <w:rsid w:val="00DF1EA3"/>
    <w:rsid w:val="00E6731D"/>
    <w:rsid w:val="00E710E7"/>
    <w:rsid w:val="00E7680F"/>
    <w:rsid w:val="00E900A6"/>
    <w:rsid w:val="00ED5CA7"/>
    <w:rsid w:val="00F07B10"/>
    <w:rsid w:val="00F15BDE"/>
    <w:rsid w:val="00F17CC0"/>
    <w:rsid w:val="00F74365"/>
    <w:rsid w:val="00F76FD0"/>
    <w:rsid w:val="00F94AC6"/>
    <w:rsid w:val="00FA67AE"/>
    <w:rsid w:val="00FE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06"/>
  </w:style>
  <w:style w:type="paragraph" w:styleId="Heading1">
    <w:name w:val="heading 1"/>
    <w:basedOn w:val="Normal"/>
    <w:next w:val="Normal"/>
    <w:link w:val="Heading1Char"/>
    <w:uiPriority w:val="9"/>
    <w:qFormat/>
    <w:rsid w:val="00B53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A06"/>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CharAttribute8">
    <w:name w:val="CharAttribute8"/>
    <w:rsid w:val="00607A06"/>
    <w:rPr>
      <w:rFonts w:ascii="Times New Roman" w:eastAsia="Times New Roman" w:hAnsi="Times New Roman"/>
      <w:color w:val="131413"/>
      <w:sz w:val="24"/>
    </w:rPr>
  </w:style>
  <w:style w:type="character" w:customStyle="1" w:styleId="CharAttribute4">
    <w:name w:val="CharAttribute4"/>
    <w:rsid w:val="00607A06"/>
    <w:rPr>
      <w:rFonts w:ascii="Times New Roman" w:eastAsia="Times New Roman" w:hAnsi="Times New Roman"/>
      <w:sz w:val="24"/>
    </w:rPr>
  </w:style>
  <w:style w:type="character" w:customStyle="1" w:styleId="CharAttribute9">
    <w:name w:val="CharAttribute9"/>
    <w:rsid w:val="00607A06"/>
    <w:rPr>
      <w:rFonts w:ascii="Times New Roman" w:eastAsia="Times New Roman" w:hAnsi="Times New Roman"/>
      <w:sz w:val="22"/>
    </w:rPr>
  </w:style>
  <w:style w:type="character" w:customStyle="1" w:styleId="CharAttribute5">
    <w:name w:val="CharAttribute5"/>
    <w:rsid w:val="00607A06"/>
    <w:rPr>
      <w:rFonts w:ascii="Times New Roman" w:eastAsia="Times New Roman" w:hAnsi="Times New Roman"/>
      <w:b/>
      <w:sz w:val="24"/>
    </w:rPr>
  </w:style>
  <w:style w:type="paragraph" w:customStyle="1" w:styleId="ParaAttribute13">
    <w:name w:val="ParaAttribute13"/>
    <w:rsid w:val="00607A06"/>
    <w:pPr>
      <w:widowControl w:val="0"/>
      <w:wordWrap w:val="0"/>
      <w:spacing w:after="0" w:line="240" w:lineRule="auto"/>
      <w:ind w:left="720" w:hanging="720"/>
      <w:jc w:val="both"/>
    </w:pPr>
    <w:rPr>
      <w:rFonts w:ascii="Times New Roman" w:eastAsia="Batang" w:hAnsi="Times New Roman" w:cs="Times New Roman"/>
      <w:sz w:val="20"/>
      <w:szCs w:val="20"/>
    </w:rPr>
  </w:style>
  <w:style w:type="character" w:customStyle="1" w:styleId="CharAttribute21">
    <w:name w:val="CharAttribute21"/>
    <w:rsid w:val="00607A06"/>
    <w:rPr>
      <w:rFonts w:ascii="Times New Roman" w:eastAsia="Times New Roman" w:hAnsi="Times New Roman"/>
      <w:i/>
      <w:sz w:val="24"/>
    </w:rPr>
  </w:style>
  <w:style w:type="character" w:styleId="Hyperlink">
    <w:name w:val="Hyperlink"/>
    <w:basedOn w:val="DefaultParagraphFont"/>
    <w:uiPriority w:val="99"/>
    <w:unhideWhenUsed/>
    <w:rsid w:val="00607A06"/>
    <w:rPr>
      <w:color w:val="0563C1" w:themeColor="hyperlink"/>
      <w:u w:val="single"/>
    </w:rPr>
  </w:style>
  <w:style w:type="character" w:customStyle="1" w:styleId="CharAttribute19">
    <w:name w:val="CharAttribute19"/>
    <w:rsid w:val="00607A06"/>
    <w:rPr>
      <w:rFonts w:ascii="Times New Roman" w:eastAsia="Times New Roman" w:hAnsi="Times New Roman"/>
      <w:color w:val="0000FF"/>
      <w:sz w:val="24"/>
      <w:u w:val="single"/>
    </w:rPr>
  </w:style>
  <w:style w:type="paragraph" w:styleId="ListParagraph">
    <w:name w:val="List Paragraph"/>
    <w:basedOn w:val="Normal"/>
    <w:uiPriority w:val="34"/>
    <w:qFormat/>
    <w:rsid w:val="00034FDB"/>
    <w:pPr>
      <w:ind w:left="720"/>
      <w:contextualSpacing/>
    </w:pPr>
  </w:style>
  <w:style w:type="table" w:styleId="TableGrid">
    <w:name w:val="Table Grid"/>
    <w:basedOn w:val="TableNormal"/>
    <w:uiPriority w:val="39"/>
    <w:rsid w:val="00034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2098"/>
    <w:rPr>
      <w:sz w:val="16"/>
      <w:szCs w:val="16"/>
    </w:rPr>
  </w:style>
  <w:style w:type="paragraph" w:styleId="CommentText">
    <w:name w:val="annotation text"/>
    <w:basedOn w:val="Normal"/>
    <w:link w:val="CommentTextChar"/>
    <w:uiPriority w:val="99"/>
    <w:semiHidden/>
    <w:unhideWhenUsed/>
    <w:rsid w:val="00962098"/>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CommentTextChar">
    <w:name w:val="Comment Text Char"/>
    <w:basedOn w:val="DefaultParagraphFont"/>
    <w:link w:val="CommentText"/>
    <w:uiPriority w:val="99"/>
    <w:semiHidden/>
    <w:rsid w:val="00962098"/>
    <w:rPr>
      <w:rFonts w:ascii="Batang" w:eastAsia="Batang"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62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098"/>
    <w:rPr>
      <w:rFonts w:ascii="Segoe UI" w:hAnsi="Segoe UI" w:cs="Segoe UI"/>
      <w:sz w:val="18"/>
      <w:szCs w:val="18"/>
    </w:rPr>
  </w:style>
  <w:style w:type="character" w:customStyle="1" w:styleId="Heading1Char">
    <w:name w:val="Heading 1 Char"/>
    <w:basedOn w:val="DefaultParagraphFont"/>
    <w:link w:val="Heading1"/>
    <w:uiPriority w:val="9"/>
    <w:rsid w:val="00B532EF"/>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C5D3E"/>
    <w:pPr>
      <w:widowControl/>
      <w:wordWrap/>
      <w:autoSpaceDE/>
      <w:autoSpaceDN/>
      <w:spacing w:after="160"/>
      <w:jc w:val="left"/>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1C5D3E"/>
    <w:rPr>
      <w:rFonts w:ascii="Batang" w:eastAsia="Batang" w:hAnsi="Times New Roman" w:cs="Times New Roman"/>
      <w:b/>
      <w:bCs/>
      <w:kern w:val="2"/>
      <w:sz w:val="20"/>
      <w:szCs w:val="20"/>
      <w:lang w:eastAsia="ko-KR"/>
    </w:rPr>
  </w:style>
  <w:style w:type="paragraph" w:styleId="Header">
    <w:name w:val="header"/>
    <w:basedOn w:val="Normal"/>
    <w:link w:val="HeaderChar"/>
    <w:uiPriority w:val="99"/>
    <w:unhideWhenUsed/>
    <w:rsid w:val="00F07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10"/>
  </w:style>
  <w:style w:type="paragraph" w:styleId="Footer">
    <w:name w:val="footer"/>
    <w:basedOn w:val="Normal"/>
    <w:link w:val="FooterChar"/>
    <w:uiPriority w:val="99"/>
    <w:unhideWhenUsed/>
    <w:rsid w:val="00F07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06"/>
  </w:style>
  <w:style w:type="paragraph" w:styleId="Heading1">
    <w:name w:val="heading 1"/>
    <w:basedOn w:val="Normal"/>
    <w:next w:val="Normal"/>
    <w:link w:val="Heading1Char"/>
    <w:uiPriority w:val="9"/>
    <w:qFormat/>
    <w:rsid w:val="00B53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A06"/>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CharAttribute8">
    <w:name w:val="CharAttribute8"/>
    <w:rsid w:val="00607A06"/>
    <w:rPr>
      <w:rFonts w:ascii="Times New Roman" w:eastAsia="Times New Roman" w:hAnsi="Times New Roman"/>
      <w:color w:val="131413"/>
      <w:sz w:val="24"/>
    </w:rPr>
  </w:style>
  <w:style w:type="character" w:customStyle="1" w:styleId="CharAttribute4">
    <w:name w:val="CharAttribute4"/>
    <w:rsid w:val="00607A06"/>
    <w:rPr>
      <w:rFonts w:ascii="Times New Roman" w:eastAsia="Times New Roman" w:hAnsi="Times New Roman"/>
      <w:sz w:val="24"/>
    </w:rPr>
  </w:style>
  <w:style w:type="character" w:customStyle="1" w:styleId="CharAttribute9">
    <w:name w:val="CharAttribute9"/>
    <w:rsid w:val="00607A06"/>
    <w:rPr>
      <w:rFonts w:ascii="Times New Roman" w:eastAsia="Times New Roman" w:hAnsi="Times New Roman"/>
      <w:sz w:val="22"/>
    </w:rPr>
  </w:style>
  <w:style w:type="character" w:customStyle="1" w:styleId="CharAttribute5">
    <w:name w:val="CharAttribute5"/>
    <w:rsid w:val="00607A06"/>
    <w:rPr>
      <w:rFonts w:ascii="Times New Roman" w:eastAsia="Times New Roman" w:hAnsi="Times New Roman"/>
      <w:b/>
      <w:sz w:val="24"/>
    </w:rPr>
  </w:style>
  <w:style w:type="paragraph" w:customStyle="1" w:styleId="ParaAttribute13">
    <w:name w:val="ParaAttribute13"/>
    <w:rsid w:val="00607A06"/>
    <w:pPr>
      <w:widowControl w:val="0"/>
      <w:wordWrap w:val="0"/>
      <w:spacing w:after="0" w:line="240" w:lineRule="auto"/>
      <w:ind w:left="720" w:hanging="720"/>
      <w:jc w:val="both"/>
    </w:pPr>
    <w:rPr>
      <w:rFonts w:ascii="Times New Roman" w:eastAsia="Batang" w:hAnsi="Times New Roman" w:cs="Times New Roman"/>
      <w:sz w:val="20"/>
      <w:szCs w:val="20"/>
    </w:rPr>
  </w:style>
  <w:style w:type="character" w:customStyle="1" w:styleId="CharAttribute21">
    <w:name w:val="CharAttribute21"/>
    <w:rsid w:val="00607A06"/>
    <w:rPr>
      <w:rFonts w:ascii="Times New Roman" w:eastAsia="Times New Roman" w:hAnsi="Times New Roman"/>
      <w:i/>
      <w:sz w:val="24"/>
    </w:rPr>
  </w:style>
  <w:style w:type="character" w:styleId="Hyperlink">
    <w:name w:val="Hyperlink"/>
    <w:basedOn w:val="DefaultParagraphFont"/>
    <w:uiPriority w:val="99"/>
    <w:unhideWhenUsed/>
    <w:rsid w:val="00607A06"/>
    <w:rPr>
      <w:color w:val="0563C1" w:themeColor="hyperlink"/>
      <w:u w:val="single"/>
    </w:rPr>
  </w:style>
  <w:style w:type="character" w:customStyle="1" w:styleId="CharAttribute19">
    <w:name w:val="CharAttribute19"/>
    <w:rsid w:val="00607A06"/>
    <w:rPr>
      <w:rFonts w:ascii="Times New Roman" w:eastAsia="Times New Roman" w:hAnsi="Times New Roman"/>
      <w:color w:val="0000FF"/>
      <w:sz w:val="24"/>
      <w:u w:val="single"/>
    </w:rPr>
  </w:style>
  <w:style w:type="paragraph" w:styleId="ListParagraph">
    <w:name w:val="List Paragraph"/>
    <w:basedOn w:val="Normal"/>
    <w:uiPriority w:val="34"/>
    <w:qFormat/>
    <w:rsid w:val="00034FDB"/>
    <w:pPr>
      <w:ind w:left="720"/>
      <w:contextualSpacing/>
    </w:pPr>
  </w:style>
  <w:style w:type="table" w:styleId="TableGrid">
    <w:name w:val="Table Grid"/>
    <w:basedOn w:val="TableNormal"/>
    <w:uiPriority w:val="39"/>
    <w:rsid w:val="00034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2098"/>
    <w:rPr>
      <w:sz w:val="16"/>
      <w:szCs w:val="16"/>
    </w:rPr>
  </w:style>
  <w:style w:type="paragraph" w:styleId="CommentText">
    <w:name w:val="annotation text"/>
    <w:basedOn w:val="Normal"/>
    <w:link w:val="CommentTextChar"/>
    <w:uiPriority w:val="99"/>
    <w:semiHidden/>
    <w:unhideWhenUsed/>
    <w:rsid w:val="00962098"/>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CommentTextChar">
    <w:name w:val="Comment Text Char"/>
    <w:basedOn w:val="DefaultParagraphFont"/>
    <w:link w:val="CommentText"/>
    <w:uiPriority w:val="99"/>
    <w:semiHidden/>
    <w:rsid w:val="00962098"/>
    <w:rPr>
      <w:rFonts w:ascii="Batang" w:eastAsia="Batang"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62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098"/>
    <w:rPr>
      <w:rFonts w:ascii="Segoe UI" w:hAnsi="Segoe UI" w:cs="Segoe UI"/>
      <w:sz w:val="18"/>
      <w:szCs w:val="18"/>
    </w:rPr>
  </w:style>
  <w:style w:type="character" w:customStyle="1" w:styleId="Heading1Char">
    <w:name w:val="Heading 1 Char"/>
    <w:basedOn w:val="DefaultParagraphFont"/>
    <w:link w:val="Heading1"/>
    <w:uiPriority w:val="9"/>
    <w:rsid w:val="00B532EF"/>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C5D3E"/>
    <w:pPr>
      <w:widowControl/>
      <w:wordWrap/>
      <w:autoSpaceDE/>
      <w:autoSpaceDN/>
      <w:spacing w:after="160"/>
      <w:jc w:val="left"/>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1C5D3E"/>
    <w:rPr>
      <w:rFonts w:ascii="Batang" w:eastAsia="Batang" w:hAnsi="Times New Roman" w:cs="Times New Roman"/>
      <w:b/>
      <w:bCs/>
      <w:kern w:val="2"/>
      <w:sz w:val="20"/>
      <w:szCs w:val="20"/>
      <w:lang w:eastAsia="ko-KR"/>
    </w:rPr>
  </w:style>
  <w:style w:type="paragraph" w:styleId="Header">
    <w:name w:val="header"/>
    <w:basedOn w:val="Normal"/>
    <w:link w:val="HeaderChar"/>
    <w:uiPriority w:val="99"/>
    <w:unhideWhenUsed/>
    <w:rsid w:val="00F07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10"/>
  </w:style>
  <w:style w:type="paragraph" w:styleId="Footer">
    <w:name w:val="footer"/>
    <w:basedOn w:val="Normal"/>
    <w:link w:val="FooterChar"/>
    <w:uiPriority w:val="99"/>
    <w:unhideWhenUsed/>
    <w:rsid w:val="00F07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ndikom@gmail.com" TargetMode="External"/><Relationship Id="rId13" Type="http://schemas.openxmlformats.org/officeDocument/2006/relationships/hyperlink" Target="https://doi.org/" TargetMode="Externa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file:///C:\Users\DELL\Downloads\Retrieved%20on%2019\07\2018.%20https:\doi.org\10.1186\s12884-015-072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1/jama.260.12.1743"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186/s12884-017-1288-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9.7895358235929847E-2"/>
          <c:w val="0.85286220472440943"/>
          <c:h val="0.6888021869238663"/>
        </c:manualLayout>
      </c:layout>
      <c:barChart>
        <c:barDir val="col"/>
        <c:grouping val="clustered"/>
        <c:varyColors val="0"/>
        <c:ser>
          <c:idx val="0"/>
          <c:order val="0"/>
          <c:tx>
            <c:strRef>
              <c:f>'[Chart in Microsoft Word]Sheet1'!$O$6</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Word]Sheet1'!$P$5:$W$5</c:f>
              <c:strCache>
                <c:ptCount val="8"/>
                <c:pt idx="0">
                  <c:v>Poor Knowledge</c:v>
                </c:pt>
                <c:pt idx="1">
                  <c:v>Good Knowledge </c:v>
                </c:pt>
                <c:pt idx="3">
                  <c:v>Low Satisfaction</c:v>
                </c:pt>
                <c:pt idx="4">
                  <c:v>High Satisfaction</c:v>
                </c:pt>
                <c:pt idx="6">
                  <c:v>Negative Experience </c:v>
                </c:pt>
                <c:pt idx="7">
                  <c:v>Positve Experience </c:v>
                </c:pt>
              </c:strCache>
            </c:strRef>
          </c:cat>
          <c:val>
            <c:numRef>
              <c:f>'[Chart in Microsoft Word]Sheet1'!$P$6:$W$6</c:f>
              <c:numCache>
                <c:formatCode>General</c:formatCode>
                <c:ptCount val="8"/>
                <c:pt idx="0">
                  <c:v>69</c:v>
                </c:pt>
                <c:pt idx="1">
                  <c:v>82</c:v>
                </c:pt>
                <c:pt idx="3">
                  <c:v>49</c:v>
                </c:pt>
                <c:pt idx="4">
                  <c:v>102</c:v>
                </c:pt>
                <c:pt idx="6">
                  <c:v>39</c:v>
                </c:pt>
                <c:pt idx="7">
                  <c:v>112</c:v>
                </c:pt>
              </c:numCache>
            </c:numRef>
          </c:val>
          <c:extLst xmlns:c16r2="http://schemas.microsoft.com/office/drawing/2015/06/chart">
            <c:ext xmlns:c16="http://schemas.microsoft.com/office/drawing/2014/chart" uri="{C3380CC4-5D6E-409C-BE32-E72D297353CC}">
              <c16:uniqueId val="{00000000-B97C-4CF6-9507-F36A760093F1}"/>
            </c:ext>
          </c:extLst>
        </c:ser>
        <c:ser>
          <c:idx val="1"/>
          <c:order val="1"/>
          <c:tx>
            <c:strRef>
              <c:f>'[Chart in Microsoft Word]Sheet1'!$O$7</c:f>
              <c:strCache>
                <c:ptCount val="1"/>
                <c:pt idx="0">
                  <c:v>Percent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Word]Sheet1'!$P$5:$W$5</c:f>
              <c:strCache>
                <c:ptCount val="8"/>
                <c:pt idx="0">
                  <c:v>Poor Knowledge</c:v>
                </c:pt>
                <c:pt idx="1">
                  <c:v>Good Knowledge </c:v>
                </c:pt>
                <c:pt idx="3">
                  <c:v>Low Satisfaction</c:v>
                </c:pt>
                <c:pt idx="4">
                  <c:v>High Satisfaction</c:v>
                </c:pt>
                <c:pt idx="6">
                  <c:v>Negative Experience </c:v>
                </c:pt>
                <c:pt idx="7">
                  <c:v>Positve Experience </c:v>
                </c:pt>
              </c:strCache>
            </c:strRef>
          </c:cat>
          <c:val>
            <c:numRef>
              <c:f>'[Chart in Microsoft Word]Sheet1'!$P$7:$W$7</c:f>
              <c:numCache>
                <c:formatCode>General</c:formatCode>
                <c:ptCount val="8"/>
                <c:pt idx="0">
                  <c:v>45.7</c:v>
                </c:pt>
                <c:pt idx="1">
                  <c:v>54.3</c:v>
                </c:pt>
                <c:pt idx="3">
                  <c:v>32.5</c:v>
                </c:pt>
                <c:pt idx="4">
                  <c:v>67.5</c:v>
                </c:pt>
                <c:pt idx="6">
                  <c:v>25.8</c:v>
                </c:pt>
                <c:pt idx="7">
                  <c:v>74.2</c:v>
                </c:pt>
              </c:numCache>
            </c:numRef>
          </c:val>
          <c:extLst xmlns:c16r2="http://schemas.microsoft.com/office/drawing/2015/06/chart">
            <c:ext xmlns:c16="http://schemas.microsoft.com/office/drawing/2014/chart" uri="{C3380CC4-5D6E-409C-BE32-E72D297353CC}">
              <c16:uniqueId val="{00000001-B97C-4CF6-9507-F36A760093F1}"/>
            </c:ext>
          </c:extLst>
        </c:ser>
        <c:dLbls>
          <c:dLblPos val="outEnd"/>
          <c:showLegendKey val="0"/>
          <c:showVal val="1"/>
          <c:showCatName val="0"/>
          <c:showSerName val="0"/>
          <c:showPercent val="0"/>
          <c:showBubbleSize val="0"/>
        </c:dLbls>
        <c:gapWidth val="219"/>
        <c:overlap val="-27"/>
        <c:axId val="247720576"/>
        <c:axId val="247936896"/>
      </c:barChart>
      <c:catAx>
        <c:axId val="2477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936896"/>
        <c:crosses val="autoZero"/>
        <c:auto val="1"/>
        <c:lblAlgn val="ctr"/>
        <c:lblOffset val="100"/>
        <c:noMultiLvlLbl val="0"/>
      </c:catAx>
      <c:valAx>
        <c:axId val="24793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7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12</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IFEOLUWAPO</cp:lastModifiedBy>
  <cp:revision>9</cp:revision>
  <dcterms:created xsi:type="dcterms:W3CDTF">2022-01-23T14:28:00Z</dcterms:created>
  <dcterms:modified xsi:type="dcterms:W3CDTF">2022-01-23T16:50:00Z</dcterms:modified>
</cp:coreProperties>
</file>